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EFCFA" w14:textId="77777777" w:rsidR="00C22AB7" w:rsidRPr="000F5A77" w:rsidRDefault="00785393" w:rsidP="004B3FAA">
      <w:pPr>
        <w:spacing w:after="0" w:line="276" w:lineRule="auto"/>
        <w:jc w:val="center"/>
        <w:rPr>
          <w:rFonts w:asciiTheme="majorHAnsi" w:hAnsiTheme="majorHAnsi" w:cstheme="minorHAnsi"/>
          <w:b/>
          <w:color w:val="034706"/>
          <w:sz w:val="28"/>
          <w:szCs w:val="28"/>
        </w:rPr>
      </w:pPr>
      <w:r w:rsidRPr="000F5A77">
        <w:rPr>
          <w:rFonts w:asciiTheme="majorHAnsi" w:hAnsiTheme="majorHAnsi" w:cstheme="minorHAnsi"/>
          <w:b/>
          <w:color w:val="034706"/>
          <w:sz w:val="28"/>
          <w:szCs w:val="28"/>
        </w:rPr>
        <w:t>Acuerdo de Validación y Verificación</w:t>
      </w:r>
      <w:r w:rsidR="006179A6" w:rsidRPr="000F5A77">
        <w:rPr>
          <w:rFonts w:asciiTheme="majorHAnsi" w:hAnsiTheme="majorHAnsi" w:cstheme="minorHAnsi"/>
          <w:b/>
          <w:color w:val="034706"/>
          <w:sz w:val="28"/>
          <w:szCs w:val="28"/>
        </w:rPr>
        <w:t xml:space="preserve"> </w:t>
      </w:r>
    </w:p>
    <w:p w14:paraId="0E2E17D8" w14:textId="0199B2B8" w:rsidR="009275B6" w:rsidRPr="000F5A77" w:rsidRDefault="006179A6" w:rsidP="004B3FAA">
      <w:pPr>
        <w:spacing w:after="0" w:line="276" w:lineRule="auto"/>
        <w:jc w:val="center"/>
        <w:rPr>
          <w:rFonts w:asciiTheme="majorHAnsi" w:hAnsiTheme="majorHAnsi" w:cstheme="minorHAnsi"/>
          <w:b/>
          <w:color w:val="034706"/>
          <w:sz w:val="28"/>
          <w:szCs w:val="28"/>
        </w:rPr>
      </w:pPr>
      <w:r w:rsidRPr="000F5A77">
        <w:rPr>
          <w:rFonts w:asciiTheme="majorHAnsi" w:hAnsiTheme="majorHAnsi" w:cstheme="minorHAnsi"/>
          <w:b/>
          <w:color w:val="034706"/>
          <w:sz w:val="28"/>
          <w:szCs w:val="28"/>
        </w:rPr>
        <w:t>COLCX</w:t>
      </w:r>
      <w:r w:rsidR="00C22AB7" w:rsidRPr="000F5A77">
        <w:rPr>
          <w:rFonts w:asciiTheme="majorHAnsi" w:hAnsiTheme="majorHAnsi" w:cstheme="minorHAnsi"/>
          <w:b/>
          <w:color w:val="034706"/>
          <w:sz w:val="28"/>
          <w:szCs w:val="28"/>
        </w:rPr>
        <w:t xml:space="preserve"> </w:t>
      </w:r>
      <w:r w:rsidR="00161A24">
        <w:rPr>
          <w:rFonts w:asciiTheme="majorHAnsi" w:hAnsiTheme="majorHAnsi" w:cstheme="minorHAnsi"/>
          <w:b/>
          <w:color w:val="034706"/>
          <w:sz w:val="28"/>
          <w:szCs w:val="28"/>
        </w:rPr>
        <w:t>-</w:t>
      </w:r>
      <w:r w:rsidR="00C22AB7" w:rsidRPr="000F5A77">
        <w:rPr>
          <w:rFonts w:asciiTheme="majorHAnsi" w:hAnsiTheme="majorHAnsi" w:cstheme="minorHAnsi"/>
          <w:b/>
          <w:color w:val="034706"/>
          <w:sz w:val="28"/>
          <w:szCs w:val="28"/>
        </w:rPr>
        <w:t xml:space="preserve"> </w:t>
      </w:r>
      <w:r w:rsidR="00785393" w:rsidRPr="000F5A77">
        <w:rPr>
          <w:rFonts w:asciiTheme="majorHAnsi" w:hAnsiTheme="majorHAnsi" w:cstheme="minorHAnsi"/>
          <w:b/>
          <w:color w:val="034706"/>
          <w:sz w:val="28"/>
          <w:szCs w:val="28"/>
        </w:rPr>
        <w:t>OVV</w:t>
      </w:r>
    </w:p>
    <w:p w14:paraId="05BAB54C" w14:textId="77777777" w:rsidR="006179A6" w:rsidRPr="000F5A77" w:rsidRDefault="006179A6" w:rsidP="004B3FAA">
      <w:pPr>
        <w:spacing w:after="0" w:line="276" w:lineRule="auto"/>
        <w:jc w:val="both"/>
        <w:rPr>
          <w:rFonts w:asciiTheme="majorHAnsi" w:eastAsiaTheme="majorEastAsia" w:hAnsiTheme="majorHAnsi" w:cstheme="majorBidi"/>
          <w:b/>
          <w:color w:val="006700"/>
          <w:szCs w:val="28"/>
        </w:rPr>
      </w:pPr>
    </w:p>
    <w:p w14:paraId="3336ABA5" w14:textId="708E8946" w:rsidR="00785393" w:rsidRPr="000F5A77" w:rsidRDefault="006179A6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0F5A77">
        <w:rPr>
          <w:rFonts w:asciiTheme="majorHAnsi" w:hAnsiTheme="majorHAnsi"/>
          <w:sz w:val="20"/>
          <w:szCs w:val="20"/>
        </w:rPr>
        <w:t xml:space="preserve">En cumplimiento de los criterios y requisitos estipulados por el </w:t>
      </w:r>
      <w:r w:rsidR="00050A42" w:rsidRPr="000F5A77">
        <w:rPr>
          <w:rFonts w:asciiTheme="majorHAnsi" w:hAnsiTheme="majorHAnsi"/>
          <w:sz w:val="20"/>
          <w:szCs w:val="20"/>
        </w:rPr>
        <w:t xml:space="preserve">Programa de Certificación de Carbono de COLCX (en adelante el </w:t>
      </w:r>
      <w:r w:rsidR="002E5F25" w:rsidRPr="000F5A77">
        <w:rPr>
          <w:rFonts w:asciiTheme="majorHAnsi" w:hAnsiTheme="majorHAnsi"/>
          <w:sz w:val="20"/>
          <w:szCs w:val="20"/>
        </w:rPr>
        <w:t>“</w:t>
      </w:r>
      <w:r w:rsidR="00050A42" w:rsidRPr="000F5A77">
        <w:rPr>
          <w:rFonts w:asciiTheme="majorHAnsi" w:hAnsiTheme="majorHAnsi"/>
          <w:sz w:val="20"/>
          <w:szCs w:val="20"/>
        </w:rPr>
        <w:t>Programa COLCX</w:t>
      </w:r>
      <w:r w:rsidR="002E5F25" w:rsidRPr="000F5A77">
        <w:rPr>
          <w:rFonts w:asciiTheme="majorHAnsi" w:hAnsiTheme="majorHAnsi"/>
          <w:sz w:val="20"/>
          <w:szCs w:val="20"/>
        </w:rPr>
        <w:t>”</w:t>
      </w:r>
      <w:r w:rsidR="00050A42" w:rsidRPr="000F5A77">
        <w:rPr>
          <w:rFonts w:asciiTheme="majorHAnsi" w:hAnsiTheme="majorHAnsi"/>
          <w:sz w:val="20"/>
          <w:szCs w:val="20"/>
        </w:rPr>
        <w:t xml:space="preserve">), </w:t>
      </w:r>
      <w:r w:rsidR="00785393" w:rsidRPr="000F5A77">
        <w:rPr>
          <w:rFonts w:asciiTheme="majorHAnsi" w:hAnsiTheme="majorHAnsi"/>
          <w:sz w:val="20"/>
          <w:szCs w:val="20"/>
        </w:rPr>
        <w:t xml:space="preserve">para la realización de la validación </w:t>
      </w:r>
      <w:r w:rsidR="00C22AB7" w:rsidRPr="000F5A77">
        <w:rPr>
          <w:rFonts w:asciiTheme="majorHAnsi" w:hAnsiTheme="majorHAnsi"/>
          <w:sz w:val="20"/>
          <w:szCs w:val="20"/>
        </w:rPr>
        <w:t>y/o</w:t>
      </w:r>
      <w:r w:rsidR="00785393" w:rsidRPr="000F5A77">
        <w:rPr>
          <w:rFonts w:asciiTheme="majorHAnsi" w:hAnsiTheme="majorHAnsi"/>
          <w:sz w:val="20"/>
          <w:szCs w:val="20"/>
        </w:rPr>
        <w:t xml:space="preserve"> verificación de iniciativas de mitigación y de sus resultados, entre el Organismo de Validación y Verificación (</w:t>
      </w:r>
      <w:r w:rsidR="002E5F25" w:rsidRPr="000F5A77">
        <w:rPr>
          <w:rFonts w:asciiTheme="majorHAnsi" w:hAnsiTheme="majorHAnsi"/>
          <w:sz w:val="20"/>
          <w:szCs w:val="20"/>
        </w:rPr>
        <w:t>en adelante “</w:t>
      </w:r>
      <w:r w:rsidR="00785393" w:rsidRPr="000F5A77">
        <w:rPr>
          <w:rFonts w:asciiTheme="majorHAnsi" w:hAnsiTheme="majorHAnsi"/>
          <w:sz w:val="20"/>
          <w:szCs w:val="20"/>
        </w:rPr>
        <w:t>OVV</w:t>
      </w:r>
      <w:r w:rsidR="002E5F25" w:rsidRPr="000F5A77">
        <w:rPr>
          <w:rFonts w:asciiTheme="majorHAnsi" w:hAnsiTheme="majorHAnsi"/>
          <w:sz w:val="20"/>
          <w:szCs w:val="20"/>
        </w:rPr>
        <w:t>”</w:t>
      </w:r>
      <w:r w:rsidR="00785393" w:rsidRPr="000F5A77">
        <w:rPr>
          <w:rFonts w:asciiTheme="majorHAnsi" w:hAnsiTheme="majorHAnsi"/>
          <w:sz w:val="20"/>
          <w:szCs w:val="20"/>
        </w:rPr>
        <w:t xml:space="preserve">) </w:t>
      </w:r>
      <w:sdt>
        <w:sdtPr>
          <w:rPr>
            <w:rFonts w:asciiTheme="majorHAnsi" w:hAnsiTheme="majorHAnsi"/>
            <w:sz w:val="20"/>
            <w:szCs w:val="20"/>
          </w:rPr>
          <w:id w:val="2139833009"/>
          <w:placeholder>
            <w:docPart w:val="8C44E6386E054871A4B277C06A51BA81"/>
          </w:placeholder>
          <w:showingPlcHdr/>
        </w:sdtPr>
        <w:sdtContent>
          <w:r w:rsidR="00C22AB7" w:rsidRPr="000F5A77">
            <w:rPr>
              <w:rFonts w:asciiTheme="majorHAnsi" w:hAnsiTheme="majorHAnsi"/>
              <w:i/>
              <w:iCs/>
              <w:color w:val="808080" w:themeColor="background1" w:themeShade="80"/>
              <w:highlight w:val="lightGray"/>
              <w:shd w:val="clear" w:color="auto" w:fill="F2F2F2" w:themeFill="background1" w:themeFillShade="F2"/>
            </w:rPr>
            <w:t>Indicar el nombre del Organismo de Validación y Verificación</w:t>
          </w:r>
        </w:sdtContent>
      </w:sdt>
      <w:r w:rsidR="00785393" w:rsidRPr="000F5A77">
        <w:rPr>
          <w:rFonts w:asciiTheme="majorHAnsi" w:hAnsiTheme="majorHAnsi"/>
          <w:i/>
          <w:iCs/>
          <w:color w:val="808080" w:themeColor="background1" w:themeShade="80"/>
          <w:sz w:val="20"/>
          <w:szCs w:val="20"/>
        </w:rPr>
        <w:t xml:space="preserve"> </w:t>
      </w:r>
      <w:r w:rsidR="00785393" w:rsidRPr="000F5A77">
        <w:rPr>
          <w:rFonts w:asciiTheme="majorHAnsi" w:hAnsiTheme="majorHAnsi"/>
          <w:sz w:val="20"/>
          <w:szCs w:val="20"/>
        </w:rPr>
        <w:t>y el Programa COLCX</w:t>
      </w:r>
      <w:r w:rsidR="002E5F25" w:rsidRPr="000F5A77">
        <w:rPr>
          <w:rFonts w:asciiTheme="majorHAnsi" w:hAnsiTheme="majorHAnsi"/>
          <w:sz w:val="20"/>
          <w:szCs w:val="20"/>
        </w:rPr>
        <w:t xml:space="preserve">, </w:t>
      </w:r>
      <w:r w:rsidR="00785393" w:rsidRPr="000F5A77">
        <w:rPr>
          <w:rFonts w:asciiTheme="majorHAnsi" w:hAnsiTheme="majorHAnsi"/>
          <w:sz w:val="20"/>
          <w:szCs w:val="20"/>
        </w:rPr>
        <w:t>se celebra el presente acuerdo de trabajo</w:t>
      </w:r>
      <w:r w:rsidR="002E5F25" w:rsidRPr="000F5A77">
        <w:rPr>
          <w:rFonts w:asciiTheme="majorHAnsi" w:hAnsiTheme="majorHAnsi"/>
          <w:sz w:val="20"/>
          <w:szCs w:val="20"/>
        </w:rPr>
        <w:t xml:space="preserve"> </w:t>
      </w:r>
      <w:r w:rsidR="00C22AB7" w:rsidRPr="000F5A77">
        <w:rPr>
          <w:rFonts w:asciiTheme="majorHAnsi" w:hAnsiTheme="majorHAnsi"/>
          <w:sz w:val="20"/>
          <w:szCs w:val="20"/>
        </w:rPr>
        <w:t>para validación y</w:t>
      </w:r>
      <w:r w:rsidR="0051173A" w:rsidRPr="000F5A77">
        <w:rPr>
          <w:rFonts w:asciiTheme="majorHAnsi" w:hAnsiTheme="majorHAnsi"/>
          <w:sz w:val="20"/>
          <w:szCs w:val="20"/>
        </w:rPr>
        <w:t xml:space="preserve"> verificación </w:t>
      </w:r>
      <w:r w:rsidR="002E5F25" w:rsidRPr="000F5A77">
        <w:rPr>
          <w:rFonts w:asciiTheme="majorHAnsi" w:hAnsiTheme="majorHAnsi"/>
          <w:sz w:val="20"/>
          <w:szCs w:val="20"/>
        </w:rPr>
        <w:t>(en adelante “El Acuerdo”)</w:t>
      </w:r>
      <w:r w:rsidR="00785393" w:rsidRPr="000F5A77">
        <w:rPr>
          <w:rFonts w:asciiTheme="majorHAnsi" w:hAnsiTheme="majorHAnsi"/>
          <w:sz w:val="20"/>
          <w:szCs w:val="20"/>
        </w:rPr>
        <w:t>, el cual se rige por las siguientes clausulas:</w:t>
      </w:r>
    </w:p>
    <w:p w14:paraId="70C4F0AF" w14:textId="77777777" w:rsidR="004B3FAA" w:rsidRPr="000F5A77" w:rsidRDefault="004B3FAA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</w:p>
    <w:p w14:paraId="2EB263AA" w14:textId="4FFE8EF2" w:rsidR="00785393" w:rsidRPr="000F5A77" w:rsidRDefault="00A059FD" w:rsidP="00A248D7">
      <w:pPr>
        <w:pStyle w:val="Prrafodelista"/>
        <w:numPr>
          <w:ilvl w:val="0"/>
          <w:numId w:val="7"/>
        </w:numPr>
        <w:spacing w:after="0" w:line="276" w:lineRule="auto"/>
        <w:rPr>
          <w:rFonts w:asciiTheme="majorHAnsi" w:hAnsiTheme="majorHAnsi"/>
          <w:b/>
          <w:bCs/>
          <w:sz w:val="20"/>
          <w:szCs w:val="20"/>
        </w:rPr>
      </w:pPr>
      <w:r w:rsidRPr="000F5A77">
        <w:rPr>
          <w:rFonts w:asciiTheme="majorHAnsi" w:hAnsiTheme="majorHAnsi"/>
          <w:b/>
          <w:bCs/>
          <w:sz w:val="20"/>
          <w:szCs w:val="20"/>
        </w:rPr>
        <w:t>CONSIDERACIONE</w:t>
      </w:r>
      <w:r w:rsidR="002E5F25" w:rsidRPr="000F5A77">
        <w:rPr>
          <w:rFonts w:asciiTheme="majorHAnsi" w:hAnsiTheme="majorHAnsi"/>
          <w:b/>
          <w:bCs/>
          <w:sz w:val="20"/>
          <w:szCs w:val="20"/>
        </w:rPr>
        <w:t xml:space="preserve">S </w:t>
      </w:r>
      <w:r w:rsidR="00785393" w:rsidRPr="000F5A77">
        <w:rPr>
          <w:rFonts w:asciiTheme="majorHAnsi" w:hAnsiTheme="majorHAnsi"/>
          <w:b/>
          <w:bCs/>
          <w:sz w:val="20"/>
          <w:szCs w:val="20"/>
        </w:rPr>
        <w:t>GENERALES</w:t>
      </w:r>
    </w:p>
    <w:p w14:paraId="662C5D64" w14:textId="77777777" w:rsidR="004B3FAA" w:rsidRPr="000F5A77" w:rsidRDefault="004B3FAA" w:rsidP="004B3FAA">
      <w:pPr>
        <w:spacing w:after="0" w:line="276" w:lineRule="auto"/>
        <w:rPr>
          <w:rFonts w:asciiTheme="majorHAnsi" w:hAnsiTheme="majorHAnsi"/>
          <w:b/>
          <w:bCs/>
          <w:sz w:val="20"/>
          <w:szCs w:val="20"/>
        </w:rPr>
      </w:pPr>
    </w:p>
    <w:p w14:paraId="7C956C94" w14:textId="1E12262B" w:rsidR="00785393" w:rsidRPr="000F5A77" w:rsidRDefault="00785393" w:rsidP="004B3FAA">
      <w:pPr>
        <w:pStyle w:val="LongStandardL2"/>
        <w:numPr>
          <w:ilvl w:val="0"/>
          <w:numId w:val="0"/>
        </w:numPr>
        <w:spacing w:after="0" w:line="276" w:lineRule="auto"/>
        <w:ind w:hanging="11"/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</w:pPr>
      <w:r w:rsidRPr="000F5A77">
        <w:rPr>
          <w:rFonts w:asciiTheme="majorHAnsi" w:eastAsiaTheme="minorHAnsi" w:hAnsiTheme="majorHAnsi" w:cstheme="minorBidi"/>
          <w:bCs/>
          <w:sz w:val="20"/>
          <w:szCs w:val="20"/>
          <w:lang w:val="es-CO" w:eastAsia="en-US" w:bidi="ar-SA"/>
        </w:rPr>
        <w:t>Legislación aplicable:</w:t>
      </w:r>
      <w:r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 xml:space="preserve">  </w:t>
      </w:r>
      <w:bookmarkStart w:id="0" w:name="_Ref255927228"/>
      <w:r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 xml:space="preserve">El presente Acuerdo y todas las obligaciones no contractuales o de otro tipo que deriven de este o estén en relación con él, se rigen por la ley de </w:t>
      </w:r>
      <w:r w:rsidR="002E5F25"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>la República de Colombia</w:t>
      </w:r>
      <w:r w:rsidR="00C80DDA"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>.</w:t>
      </w:r>
    </w:p>
    <w:p w14:paraId="00797555" w14:textId="77777777" w:rsidR="004B3FAA" w:rsidRPr="000F5A77" w:rsidRDefault="004B3FAA" w:rsidP="004B3FAA">
      <w:pPr>
        <w:pStyle w:val="LongStandardL2"/>
        <w:numPr>
          <w:ilvl w:val="0"/>
          <w:numId w:val="0"/>
        </w:numPr>
        <w:spacing w:after="0" w:line="276" w:lineRule="auto"/>
        <w:ind w:hanging="11"/>
        <w:jc w:val="both"/>
        <w:rPr>
          <w:rFonts w:asciiTheme="majorHAnsi" w:eastAsiaTheme="minorHAnsi" w:hAnsiTheme="majorHAnsi" w:cstheme="minorBidi"/>
          <w:bCs/>
          <w:sz w:val="20"/>
          <w:szCs w:val="20"/>
          <w:lang w:val="es-CO" w:eastAsia="en-US" w:bidi="ar-SA"/>
        </w:rPr>
      </w:pPr>
    </w:p>
    <w:p w14:paraId="22ED129C" w14:textId="18E857F3" w:rsidR="00A60F22" w:rsidRPr="000F5A77" w:rsidRDefault="002E5F25" w:rsidP="004B3FAA">
      <w:pPr>
        <w:pStyle w:val="LongStandardL2"/>
        <w:numPr>
          <w:ilvl w:val="0"/>
          <w:numId w:val="0"/>
        </w:numPr>
        <w:spacing w:after="0" w:line="276" w:lineRule="auto"/>
        <w:ind w:hanging="11"/>
        <w:jc w:val="both"/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</w:pPr>
      <w:r w:rsidRPr="000F5A77">
        <w:rPr>
          <w:rFonts w:asciiTheme="majorHAnsi" w:eastAsiaTheme="minorHAnsi" w:hAnsiTheme="majorHAnsi" w:cstheme="minorBidi"/>
          <w:bCs/>
          <w:sz w:val="20"/>
          <w:szCs w:val="20"/>
          <w:lang w:val="es-CO" w:eastAsia="en-US" w:bidi="ar-SA"/>
        </w:rPr>
        <w:t>Idioma</w:t>
      </w:r>
      <w:r w:rsidR="0018021A" w:rsidRPr="000F5A77">
        <w:rPr>
          <w:rFonts w:asciiTheme="majorHAnsi" w:eastAsiaTheme="minorHAnsi" w:hAnsiTheme="majorHAnsi" w:cstheme="minorBidi"/>
          <w:bCs/>
          <w:sz w:val="20"/>
          <w:szCs w:val="20"/>
          <w:lang w:val="es-CO" w:eastAsia="en-US" w:bidi="ar-SA"/>
        </w:rPr>
        <w:t xml:space="preserve"> oficial</w:t>
      </w:r>
      <w:r w:rsidRPr="000F5A77">
        <w:rPr>
          <w:rFonts w:asciiTheme="majorHAnsi" w:eastAsiaTheme="minorHAnsi" w:hAnsiTheme="majorHAnsi" w:cstheme="minorBidi"/>
          <w:bCs/>
          <w:sz w:val="20"/>
          <w:szCs w:val="20"/>
          <w:lang w:val="es-CO" w:eastAsia="en-US" w:bidi="ar-SA"/>
        </w:rPr>
        <w:t>:</w:t>
      </w:r>
      <w:r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 xml:space="preserve">  El presente Acuerdo se ejecuta en idioma español, siendo este el idioma oficial de la República de Colombia y primando en cualquier relación contractual entre el Programa COL</w:t>
      </w:r>
      <w:r w:rsidR="008F5226"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>C</w:t>
      </w:r>
      <w:r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>X y un OVV.</w:t>
      </w:r>
    </w:p>
    <w:p w14:paraId="0CA2652C" w14:textId="77777777" w:rsidR="004B3FAA" w:rsidRPr="000F5A77" w:rsidRDefault="004B3FAA" w:rsidP="004B3FAA">
      <w:pPr>
        <w:pStyle w:val="LongStandardL2"/>
        <w:numPr>
          <w:ilvl w:val="0"/>
          <w:numId w:val="0"/>
        </w:numPr>
        <w:spacing w:after="0" w:line="276" w:lineRule="auto"/>
        <w:ind w:hanging="11"/>
        <w:jc w:val="both"/>
        <w:rPr>
          <w:rFonts w:asciiTheme="majorHAnsi" w:eastAsiaTheme="minorHAnsi" w:hAnsiTheme="majorHAnsi" w:cstheme="minorBidi"/>
          <w:bCs/>
          <w:sz w:val="20"/>
          <w:szCs w:val="20"/>
          <w:lang w:val="es-CO" w:eastAsia="en-US" w:bidi="ar-SA"/>
        </w:rPr>
      </w:pPr>
    </w:p>
    <w:p w14:paraId="29F32E89" w14:textId="4E96DCD3" w:rsidR="00A60F22" w:rsidRPr="000F5A77" w:rsidRDefault="00A60F22" w:rsidP="004B3FAA">
      <w:pPr>
        <w:pStyle w:val="LongStandardL2"/>
        <w:numPr>
          <w:ilvl w:val="0"/>
          <w:numId w:val="0"/>
        </w:numPr>
        <w:spacing w:after="0" w:line="276" w:lineRule="auto"/>
        <w:ind w:hanging="11"/>
        <w:jc w:val="both"/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</w:pPr>
      <w:r w:rsidRPr="000F5A77">
        <w:rPr>
          <w:rFonts w:asciiTheme="majorHAnsi" w:eastAsiaTheme="minorHAnsi" w:hAnsiTheme="majorHAnsi" w:cstheme="minorBidi"/>
          <w:bCs/>
          <w:sz w:val="20"/>
          <w:szCs w:val="20"/>
          <w:lang w:val="es-CO" w:eastAsia="en-US" w:bidi="ar-SA"/>
        </w:rPr>
        <w:t>Confidencialidad:</w:t>
      </w:r>
      <w:r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 xml:space="preserve"> Las partes acuerdan que no podrán hacer ninguna divulgación a terceros, ni emitir ninguna comunicación pública o anuncio sobre el contenido de este acuerdo o de cualquier otra información de la que haya tenido conocimiento en relación con este acuerdo o en el curso del ejercicio de sus derechos o el cumplimiento de sus obligaciones en virtud de este acuerdo, salvo excepción expresa que este en este Acuerdo, cuando lo exija la legislación aplicable o una autoridad competente o cuando haya información que es legalmente de dominio público.</w:t>
      </w:r>
    </w:p>
    <w:p w14:paraId="77B9FF08" w14:textId="77777777" w:rsidR="004B3FAA" w:rsidRPr="000F5A77" w:rsidRDefault="004B3FAA" w:rsidP="007A3F02">
      <w:pPr>
        <w:pStyle w:val="LongStandardL2"/>
        <w:numPr>
          <w:ilvl w:val="0"/>
          <w:numId w:val="0"/>
        </w:numPr>
        <w:spacing w:after="0" w:line="276" w:lineRule="auto"/>
        <w:ind w:left="720" w:hanging="720"/>
        <w:jc w:val="both"/>
        <w:rPr>
          <w:rFonts w:asciiTheme="majorHAnsi" w:eastAsiaTheme="minorHAnsi" w:hAnsiTheme="majorHAnsi" w:cstheme="minorBidi"/>
          <w:bCs/>
          <w:sz w:val="20"/>
          <w:szCs w:val="20"/>
          <w:lang w:val="es-CO" w:eastAsia="en-US" w:bidi="ar-SA"/>
        </w:rPr>
      </w:pPr>
    </w:p>
    <w:p w14:paraId="1D606757" w14:textId="4D0FF1BF" w:rsidR="00A60F22" w:rsidRDefault="00A60F22" w:rsidP="004B3FAA">
      <w:pPr>
        <w:pStyle w:val="LongStandardL2"/>
        <w:numPr>
          <w:ilvl w:val="0"/>
          <w:numId w:val="0"/>
        </w:numPr>
        <w:spacing w:after="0" w:line="276" w:lineRule="auto"/>
        <w:ind w:hanging="11"/>
        <w:jc w:val="both"/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</w:pPr>
      <w:r w:rsidRPr="000F5A77">
        <w:rPr>
          <w:rFonts w:asciiTheme="majorHAnsi" w:eastAsiaTheme="minorHAnsi" w:hAnsiTheme="majorHAnsi" w:cstheme="minorBidi"/>
          <w:bCs/>
          <w:sz w:val="20"/>
          <w:szCs w:val="20"/>
          <w:lang w:val="es-CO" w:eastAsia="en-US" w:bidi="ar-SA"/>
        </w:rPr>
        <w:t>Difusión:</w:t>
      </w:r>
      <w:r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 xml:space="preserve"> Sobre la existencia o el objeto de este acuerdo no se realizarán ni emitirán anuncios, comunicados de prensa, circulares, declaraciones u otra publicidad relacionada, sin el consentimiento previo por escrito del Programa COLCX; dicho consentimiento no debe ser denegado por el programa injustificadamente. Por su parte</w:t>
      </w:r>
      <w:r w:rsidR="00A059FD"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>, en cualquier momento y a su discreción,</w:t>
      </w:r>
      <w:r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 xml:space="preserve"> el OVV puede divulgar, anunciar o publicitar que cuenta con la autorización del Programa COLCX para prestar los servicios de validación y verificación en el marco del programa. </w:t>
      </w:r>
      <w:r w:rsidR="00A059FD"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 xml:space="preserve">Por su parte, en cualquier momento y a su discreción, el Programa COLCX </w:t>
      </w:r>
      <w:r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 xml:space="preserve">puede divulgar, anunciar o publicitar el estado de </w:t>
      </w:r>
      <w:r w:rsidR="00A059FD"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 xml:space="preserve">autorización del OVV </w:t>
      </w:r>
      <w:r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 xml:space="preserve">su para realizar los servicios </w:t>
      </w:r>
      <w:r w:rsidR="00A059FD"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>de validación y verificación dentro de este, incluyendo cuando aplique, el estado de su</w:t>
      </w:r>
      <w:r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 xml:space="preserve">spensión o expiración </w:t>
      </w:r>
      <w:r w:rsidR="00A059FD"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 xml:space="preserve">de la autorización </w:t>
      </w:r>
      <w:r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>o la terminación de este acuerdo).</w:t>
      </w:r>
    </w:p>
    <w:p w14:paraId="0C52199C" w14:textId="24EFA268" w:rsidR="007A3F02" w:rsidRDefault="007A3F02" w:rsidP="005644BA">
      <w:pPr>
        <w:pStyle w:val="BodyText1"/>
        <w:spacing w:before="240" w:line="276" w:lineRule="auto"/>
        <w:ind w:left="0"/>
        <w:rPr>
          <w:rFonts w:asciiTheme="majorHAnsi" w:eastAsiaTheme="minorHAnsi" w:hAnsiTheme="majorHAnsi" w:cstheme="minorBidi"/>
          <w:sz w:val="20"/>
          <w:szCs w:val="20"/>
          <w:lang w:val="es-CO" w:eastAsia="en-US" w:bidi="ar-SA"/>
        </w:rPr>
      </w:pPr>
      <w:r w:rsidRPr="00D04021">
        <w:rPr>
          <w:rFonts w:asciiTheme="majorHAnsi" w:eastAsiaTheme="minorHAnsi" w:hAnsiTheme="majorHAnsi" w:cstheme="minorBidi"/>
          <w:b/>
          <w:bCs/>
          <w:sz w:val="20"/>
          <w:szCs w:val="20"/>
          <w:lang w:val="es-CO" w:eastAsia="en-US" w:bidi="ar-SA"/>
        </w:rPr>
        <w:t>No conflicto de interés:</w:t>
      </w:r>
      <w:r w:rsidRPr="005644BA">
        <w:rPr>
          <w:rFonts w:asciiTheme="majorHAnsi" w:eastAsiaTheme="minorHAnsi" w:hAnsiTheme="majorHAnsi" w:cstheme="minorBidi"/>
          <w:sz w:val="20"/>
          <w:szCs w:val="20"/>
          <w:lang w:val="es-CO" w:eastAsia="en-US" w:bidi="ar-SA"/>
        </w:rPr>
        <w:t xml:space="preserve"> </w:t>
      </w:r>
      <w:r>
        <w:rPr>
          <w:rFonts w:asciiTheme="majorHAnsi" w:eastAsiaTheme="minorHAnsi" w:hAnsiTheme="majorHAnsi" w:cstheme="minorBidi"/>
          <w:sz w:val="20"/>
          <w:szCs w:val="20"/>
          <w:lang w:val="es-CO" w:eastAsia="en-US" w:bidi="ar-SA"/>
        </w:rPr>
        <w:t xml:space="preserve">El OVV declara que no existen </w:t>
      </w:r>
      <w:r w:rsidR="003576F2">
        <w:rPr>
          <w:rFonts w:asciiTheme="majorHAnsi" w:eastAsiaTheme="minorHAnsi" w:hAnsiTheme="majorHAnsi" w:cstheme="minorBidi"/>
          <w:sz w:val="20"/>
          <w:szCs w:val="20"/>
          <w:lang w:val="es-CO" w:eastAsia="en-US" w:bidi="ar-SA"/>
        </w:rPr>
        <w:t>intereses personales, familiares</w:t>
      </w:r>
      <w:r w:rsidR="001D6397">
        <w:rPr>
          <w:rFonts w:asciiTheme="majorHAnsi" w:eastAsiaTheme="minorHAnsi" w:hAnsiTheme="majorHAnsi" w:cstheme="minorBidi"/>
          <w:sz w:val="20"/>
          <w:szCs w:val="20"/>
          <w:lang w:val="es-CO" w:eastAsia="en-US" w:bidi="ar-SA"/>
        </w:rPr>
        <w:t xml:space="preserve"> o de consanguinidad</w:t>
      </w:r>
      <w:r w:rsidR="003576F2">
        <w:rPr>
          <w:rFonts w:asciiTheme="majorHAnsi" w:eastAsiaTheme="minorHAnsi" w:hAnsiTheme="majorHAnsi" w:cstheme="minorBidi"/>
          <w:sz w:val="20"/>
          <w:szCs w:val="20"/>
          <w:lang w:val="es-CO" w:eastAsia="en-US" w:bidi="ar-SA"/>
        </w:rPr>
        <w:t xml:space="preserve"> </w:t>
      </w:r>
      <w:r w:rsidR="00A25723">
        <w:rPr>
          <w:rFonts w:asciiTheme="majorHAnsi" w:eastAsiaTheme="minorHAnsi" w:hAnsiTheme="majorHAnsi" w:cstheme="minorBidi"/>
          <w:sz w:val="20"/>
          <w:szCs w:val="20"/>
          <w:lang w:val="es-CO" w:eastAsia="en-US" w:bidi="ar-SA"/>
        </w:rPr>
        <w:t xml:space="preserve">con </w:t>
      </w:r>
      <w:r w:rsidR="00AC6B17">
        <w:rPr>
          <w:rFonts w:asciiTheme="majorHAnsi" w:eastAsiaTheme="minorHAnsi" w:hAnsiTheme="majorHAnsi" w:cstheme="minorBidi"/>
          <w:sz w:val="20"/>
          <w:szCs w:val="20"/>
          <w:lang w:val="es-CO" w:eastAsia="en-US" w:bidi="ar-SA"/>
        </w:rPr>
        <w:t xml:space="preserve">el programa de certificación, </w:t>
      </w:r>
      <w:r w:rsidR="00C62EDC">
        <w:rPr>
          <w:rFonts w:asciiTheme="majorHAnsi" w:eastAsiaTheme="minorHAnsi" w:hAnsiTheme="majorHAnsi" w:cstheme="minorBidi"/>
          <w:sz w:val="20"/>
          <w:szCs w:val="20"/>
          <w:lang w:val="es-CO" w:eastAsia="en-US" w:bidi="ar-SA"/>
        </w:rPr>
        <w:t xml:space="preserve">sus integrantes </w:t>
      </w:r>
      <w:r w:rsidR="00AC6B17">
        <w:rPr>
          <w:rFonts w:asciiTheme="majorHAnsi" w:eastAsiaTheme="minorHAnsi" w:hAnsiTheme="majorHAnsi" w:cstheme="minorBidi"/>
          <w:sz w:val="20"/>
          <w:szCs w:val="20"/>
          <w:lang w:val="es-CO" w:eastAsia="en-US" w:bidi="ar-SA"/>
        </w:rPr>
        <w:t xml:space="preserve">o </w:t>
      </w:r>
      <w:r w:rsidR="00C62EDC">
        <w:rPr>
          <w:rFonts w:asciiTheme="majorHAnsi" w:eastAsiaTheme="minorHAnsi" w:hAnsiTheme="majorHAnsi" w:cstheme="minorBidi"/>
          <w:sz w:val="20"/>
          <w:szCs w:val="20"/>
          <w:lang w:val="es-CO" w:eastAsia="en-US" w:bidi="ar-SA"/>
        </w:rPr>
        <w:t>actores involucrados, todas sus decisiones son objetivas y se basan en el juicio profesional de sus colaboradores.</w:t>
      </w:r>
      <w:r w:rsidR="001D756F">
        <w:rPr>
          <w:rFonts w:asciiTheme="majorHAnsi" w:eastAsiaTheme="minorHAnsi" w:hAnsiTheme="majorHAnsi" w:cstheme="minorBidi"/>
          <w:sz w:val="20"/>
          <w:szCs w:val="20"/>
          <w:lang w:val="es-CO" w:eastAsia="en-US" w:bidi="ar-SA"/>
        </w:rPr>
        <w:t xml:space="preserve"> En ningún caso existe influencia entre las partes para deliberar </w:t>
      </w:r>
      <w:r w:rsidR="00F877AD">
        <w:rPr>
          <w:rFonts w:asciiTheme="majorHAnsi" w:eastAsiaTheme="minorHAnsi" w:hAnsiTheme="majorHAnsi" w:cstheme="minorBidi"/>
          <w:sz w:val="20"/>
          <w:szCs w:val="20"/>
          <w:lang w:val="es-CO" w:eastAsia="en-US" w:bidi="ar-SA"/>
        </w:rPr>
        <w:t>favorablemente un resultado de proyecto, en este caso prima el principio de independencia, objetividad y legalidad.</w:t>
      </w:r>
    </w:p>
    <w:p w14:paraId="1886B3C5" w14:textId="77777777" w:rsidR="003A47A7" w:rsidRDefault="003A47A7" w:rsidP="007A3F02">
      <w:pPr>
        <w:pStyle w:val="BodyText1"/>
        <w:spacing w:before="240"/>
        <w:ind w:left="0"/>
        <w:rPr>
          <w:rFonts w:asciiTheme="majorHAnsi" w:eastAsiaTheme="minorHAnsi" w:hAnsiTheme="majorHAnsi" w:cstheme="minorBidi"/>
          <w:sz w:val="20"/>
          <w:szCs w:val="20"/>
          <w:lang w:val="es-CO" w:eastAsia="en-US" w:bidi="ar-SA"/>
        </w:rPr>
      </w:pPr>
    </w:p>
    <w:p w14:paraId="7E99999B" w14:textId="77777777" w:rsidR="003A47A7" w:rsidRPr="007A3F02" w:rsidRDefault="003A47A7" w:rsidP="007A3F02">
      <w:pPr>
        <w:pStyle w:val="BodyText1"/>
        <w:spacing w:before="240"/>
        <w:ind w:left="0"/>
        <w:rPr>
          <w:rFonts w:asciiTheme="majorHAnsi" w:eastAsiaTheme="minorHAnsi" w:hAnsiTheme="majorHAnsi" w:cstheme="minorBidi"/>
          <w:sz w:val="20"/>
          <w:szCs w:val="20"/>
          <w:lang w:val="es-CO" w:eastAsia="en-US" w:bidi="ar-SA"/>
        </w:rPr>
      </w:pPr>
    </w:p>
    <w:p w14:paraId="29997540" w14:textId="77777777" w:rsidR="004B3FAA" w:rsidRPr="000F5A77" w:rsidRDefault="004B3FAA" w:rsidP="004B3FAA">
      <w:pPr>
        <w:pStyle w:val="BodyText1"/>
        <w:spacing w:after="0"/>
        <w:rPr>
          <w:rFonts w:asciiTheme="majorHAnsi" w:hAnsiTheme="majorHAnsi"/>
          <w:sz w:val="22"/>
          <w:szCs w:val="22"/>
          <w:lang w:val="es-CO" w:eastAsia="en-US" w:bidi="ar-SA"/>
        </w:rPr>
      </w:pPr>
    </w:p>
    <w:p w14:paraId="5A630832" w14:textId="3BC6ED66" w:rsidR="002E5F25" w:rsidRPr="000F5A77" w:rsidRDefault="002E5F25" w:rsidP="00A248D7">
      <w:pPr>
        <w:pStyle w:val="Prrafodelista"/>
        <w:numPr>
          <w:ilvl w:val="0"/>
          <w:numId w:val="7"/>
        </w:numPr>
        <w:spacing w:after="0" w:line="276" w:lineRule="auto"/>
        <w:rPr>
          <w:rFonts w:asciiTheme="majorHAnsi" w:hAnsiTheme="majorHAnsi"/>
          <w:b/>
          <w:bCs/>
          <w:sz w:val="20"/>
          <w:szCs w:val="20"/>
        </w:rPr>
      </w:pPr>
      <w:r w:rsidRPr="000F5A77">
        <w:rPr>
          <w:rFonts w:asciiTheme="majorHAnsi" w:hAnsiTheme="majorHAnsi"/>
          <w:b/>
          <w:bCs/>
          <w:sz w:val="20"/>
          <w:szCs w:val="20"/>
        </w:rPr>
        <w:t>AUTORIZACIÓN DEL OVV</w:t>
      </w:r>
    </w:p>
    <w:p w14:paraId="51F96D72" w14:textId="77777777" w:rsidR="004B3FAA" w:rsidRPr="000F5A77" w:rsidRDefault="004B3FAA" w:rsidP="004B3FAA">
      <w:pPr>
        <w:spacing w:after="0" w:line="276" w:lineRule="auto"/>
        <w:rPr>
          <w:rFonts w:asciiTheme="majorHAnsi" w:hAnsiTheme="majorHAnsi"/>
          <w:b/>
          <w:bCs/>
          <w:sz w:val="20"/>
          <w:szCs w:val="20"/>
        </w:rPr>
      </w:pPr>
    </w:p>
    <w:p w14:paraId="69043C1F" w14:textId="6692B665" w:rsidR="002E5F25" w:rsidRPr="000F5A77" w:rsidRDefault="002E5F25" w:rsidP="004B3FAA">
      <w:pPr>
        <w:pStyle w:val="LongStandardL2"/>
        <w:numPr>
          <w:ilvl w:val="0"/>
          <w:numId w:val="0"/>
        </w:numPr>
        <w:spacing w:after="0" w:line="276" w:lineRule="auto"/>
        <w:ind w:hanging="11"/>
        <w:jc w:val="both"/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</w:pPr>
      <w:r w:rsidRPr="000F5A77">
        <w:rPr>
          <w:rFonts w:asciiTheme="majorHAnsi" w:eastAsiaTheme="minorHAnsi" w:hAnsiTheme="majorHAnsi" w:cstheme="minorBidi"/>
          <w:bCs/>
          <w:sz w:val="20"/>
          <w:szCs w:val="20"/>
          <w:lang w:val="es-CO" w:eastAsia="en-US" w:bidi="ar-SA"/>
        </w:rPr>
        <w:t xml:space="preserve">Autorización </w:t>
      </w:r>
      <w:r w:rsidR="004C2734" w:rsidRPr="000F5A77">
        <w:rPr>
          <w:rFonts w:asciiTheme="majorHAnsi" w:eastAsiaTheme="minorHAnsi" w:hAnsiTheme="majorHAnsi" w:cstheme="minorBidi"/>
          <w:bCs/>
          <w:sz w:val="20"/>
          <w:szCs w:val="20"/>
          <w:lang w:val="es-CO" w:eastAsia="en-US" w:bidi="ar-SA"/>
        </w:rPr>
        <w:t xml:space="preserve">anual </w:t>
      </w:r>
      <w:r w:rsidRPr="000F5A77">
        <w:rPr>
          <w:rFonts w:asciiTheme="majorHAnsi" w:eastAsiaTheme="minorHAnsi" w:hAnsiTheme="majorHAnsi" w:cstheme="minorBidi"/>
          <w:bCs/>
          <w:sz w:val="20"/>
          <w:szCs w:val="20"/>
          <w:lang w:val="es-CO" w:eastAsia="en-US" w:bidi="ar-SA"/>
        </w:rPr>
        <w:t>dentro del Programa COLCX:</w:t>
      </w:r>
      <w:r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 xml:space="preserve">  El Programa COLCX autoriza al OVV para que </w:t>
      </w:r>
      <w:r w:rsidR="004C2734"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 xml:space="preserve">dentro del año calendario, </w:t>
      </w:r>
      <w:r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>preste los servicios de validación y verificación de las iniciativas de mitigación y de sus resultados</w:t>
      </w:r>
      <w:r w:rsidR="004C2734"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 xml:space="preserve"> en </w:t>
      </w:r>
      <w:r w:rsidRPr="000F5A77">
        <w:rPr>
          <w:rFonts w:asciiTheme="majorHAnsi" w:eastAsiaTheme="minorHAnsi" w:hAnsiTheme="majorHAnsi" w:cstheme="minorBidi"/>
          <w:b w:val="0"/>
          <w:sz w:val="20"/>
          <w:szCs w:val="20"/>
          <w:lang w:val="es-CO" w:eastAsia="en-US" w:bidi="ar-SA"/>
        </w:rPr>
        <w:t xml:space="preserve">el Programa COLCX, a menos que este se suspenda de común acuerdo o hasta que se termine la duración de este acuerdo. Cualquier aprobación diferente a la aquí descrita, deberá ser reconocida por escrito por las partes y se documentará mediante una enmienda por escrito al presente Acuerdo. </w:t>
      </w:r>
    </w:p>
    <w:bookmarkEnd w:id="0"/>
    <w:p w14:paraId="6C30CA68" w14:textId="77777777" w:rsidR="004B3FAA" w:rsidRPr="000F5A77" w:rsidRDefault="004B3FAA" w:rsidP="00A05231">
      <w:pPr>
        <w:spacing w:after="0" w:line="276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62232FA7" w14:textId="1EE25703" w:rsidR="00917B16" w:rsidRPr="000F5A77" w:rsidRDefault="00917B16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0F5A77">
        <w:rPr>
          <w:rFonts w:asciiTheme="majorHAnsi" w:hAnsiTheme="majorHAnsi"/>
          <w:b/>
          <w:bCs/>
          <w:sz w:val="20"/>
          <w:szCs w:val="20"/>
        </w:rPr>
        <w:t>Comunicaciones:</w:t>
      </w:r>
      <w:r w:rsidRPr="000F5A77">
        <w:rPr>
          <w:rFonts w:asciiTheme="majorHAnsi" w:hAnsiTheme="majorHAnsi"/>
          <w:sz w:val="20"/>
          <w:szCs w:val="20"/>
        </w:rPr>
        <w:t xml:space="preserve"> Toda </w:t>
      </w:r>
      <w:r w:rsidRPr="000F5A77">
        <w:rPr>
          <w:rFonts w:asciiTheme="majorHAnsi" w:hAnsiTheme="majorHAnsi"/>
          <w:sz w:val="20"/>
          <w:szCs w:val="20"/>
          <w:lang w:eastAsia="zh-CN"/>
        </w:rPr>
        <w:t xml:space="preserve">notificación o comunicación que se realice en virtud de este acuerdo o en relación con él será </w:t>
      </w:r>
      <w:r w:rsidRPr="000F5A77">
        <w:rPr>
          <w:rFonts w:asciiTheme="majorHAnsi" w:hAnsiTheme="majorHAnsi"/>
          <w:sz w:val="20"/>
          <w:szCs w:val="20"/>
        </w:rPr>
        <w:t>por escrito (excluyendo mensajes de texto u otras formas de mensajería instantánea), en idioma español, estar firmada por un representante de la parte que la origina, ser entregada por un medio aceptado por las partes (dirección física o correo electrónico) y tener acuse de recibido (o evidencia de ello).</w:t>
      </w:r>
    </w:p>
    <w:p w14:paraId="76CD0DCC" w14:textId="77777777" w:rsidR="004B3FAA" w:rsidRPr="000F5A77" w:rsidRDefault="004B3FAA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</w:p>
    <w:p w14:paraId="4B68B055" w14:textId="79D6CBE0" w:rsidR="004C2734" w:rsidRPr="000F5A77" w:rsidRDefault="004C2734" w:rsidP="00A248D7">
      <w:pPr>
        <w:pStyle w:val="Prrafodelista"/>
        <w:numPr>
          <w:ilvl w:val="0"/>
          <w:numId w:val="7"/>
        </w:numPr>
        <w:spacing w:after="0" w:line="276" w:lineRule="auto"/>
        <w:rPr>
          <w:rFonts w:asciiTheme="majorHAnsi" w:hAnsiTheme="majorHAnsi"/>
          <w:b/>
          <w:bCs/>
          <w:sz w:val="20"/>
          <w:szCs w:val="20"/>
        </w:rPr>
      </w:pPr>
      <w:r w:rsidRPr="000F5A77">
        <w:rPr>
          <w:rFonts w:asciiTheme="majorHAnsi" w:hAnsiTheme="majorHAnsi"/>
          <w:b/>
          <w:bCs/>
          <w:sz w:val="20"/>
          <w:szCs w:val="20"/>
        </w:rPr>
        <w:t xml:space="preserve">CONDICIONES </w:t>
      </w:r>
      <w:r w:rsidR="00E37C46" w:rsidRPr="000F5A77">
        <w:rPr>
          <w:rFonts w:asciiTheme="majorHAnsi" w:hAnsiTheme="majorHAnsi"/>
          <w:b/>
          <w:bCs/>
          <w:sz w:val="20"/>
          <w:szCs w:val="20"/>
        </w:rPr>
        <w:t>HABILITADORAS DEL OVV</w:t>
      </w:r>
    </w:p>
    <w:p w14:paraId="4C28C54B" w14:textId="77777777" w:rsidR="004B3FAA" w:rsidRPr="000F5A77" w:rsidRDefault="004B3FAA" w:rsidP="004B3FAA">
      <w:pPr>
        <w:spacing w:after="0" w:line="276" w:lineRule="auto"/>
        <w:rPr>
          <w:rFonts w:asciiTheme="majorHAnsi" w:hAnsiTheme="majorHAnsi"/>
          <w:b/>
          <w:bCs/>
          <w:sz w:val="20"/>
          <w:szCs w:val="20"/>
        </w:rPr>
      </w:pPr>
    </w:p>
    <w:p w14:paraId="42D1A549" w14:textId="22504B67" w:rsidR="008F3FFE" w:rsidRPr="000F5A77" w:rsidRDefault="004C2734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0F5A77">
        <w:rPr>
          <w:rFonts w:asciiTheme="majorHAnsi" w:hAnsiTheme="majorHAnsi"/>
          <w:b/>
          <w:bCs/>
          <w:sz w:val="20"/>
          <w:szCs w:val="20"/>
        </w:rPr>
        <w:t xml:space="preserve">Condiciones </w:t>
      </w:r>
      <w:r w:rsidR="00E37C46" w:rsidRPr="000F5A77">
        <w:rPr>
          <w:rFonts w:asciiTheme="majorHAnsi" w:hAnsiTheme="majorHAnsi"/>
          <w:b/>
          <w:bCs/>
          <w:sz w:val="20"/>
          <w:szCs w:val="20"/>
        </w:rPr>
        <w:t>preliminares</w:t>
      </w:r>
      <w:r w:rsidRPr="000F5A77">
        <w:rPr>
          <w:rFonts w:asciiTheme="majorHAnsi" w:hAnsiTheme="majorHAnsi"/>
          <w:b/>
          <w:bCs/>
          <w:sz w:val="20"/>
          <w:szCs w:val="20"/>
        </w:rPr>
        <w:t>:</w:t>
      </w:r>
      <w:r w:rsidRPr="000F5A77">
        <w:rPr>
          <w:rFonts w:asciiTheme="majorHAnsi" w:hAnsiTheme="majorHAnsi"/>
          <w:sz w:val="20"/>
          <w:szCs w:val="20"/>
        </w:rPr>
        <w:t xml:space="preserve"> </w:t>
      </w:r>
      <w:r w:rsidR="008F3FFE" w:rsidRPr="000F5A77">
        <w:rPr>
          <w:rFonts w:asciiTheme="majorHAnsi" w:hAnsiTheme="majorHAnsi"/>
          <w:sz w:val="20"/>
          <w:szCs w:val="20"/>
        </w:rPr>
        <w:t>Se entenderá que el OVV está en condiciones de prestar el servicio de validación y verificación en el Programa COLCX cuando:</w:t>
      </w:r>
    </w:p>
    <w:p w14:paraId="2C88D5D1" w14:textId="77777777" w:rsidR="00187B54" w:rsidRPr="000F5A77" w:rsidRDefault="00187B54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</w:p>
    <w:p w14:paraId="7FBEAF97" w14:textId="1B69C392" w:rsidR="008F3FFE" w:rsidRPr="000F5A77" w:rsidRDefault="008F3FFE" w:rsidP="00A248D7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0F5A77">
        <w:rPr>
          <w:rFonts w:asciiTheme="majorHAnsi" w:hAnsiTheme="majorHAnsi"/>
          <w:sz w:val="20"/>
          <w:szCs w:val="20"/>
        </w:rPr>
        <w:t xml:space="preserve">Demuestre a satisfacción del Programa COLCX, que ha cumplido con los requisitos </w:t>
      </w:r>
      <w:r w:rsidR="003C33C9" w:rsidRPr="000F5A77">
        <w:rPr>
          <w:rFonts w:asciiTheme="majorHAnsi" w:hAnsiTheme="majorHAnsi"/>
          <w:sz w:val="20"/>
          <w:szCs w:val="20"/>
        </w:rPr>
        <w:t xml:space="preserve">para los </w:t>
      </w:r>
      <w:r w:rsidR="004446C9" w:rsidRPr="000F5A77">
        <w:rPr>
          <w:rFonts w:asciiTheme="majorHAnsi" w:hAnsiTheme="majorHAnsi"/>
          <w:sz w:val="20"/>
          <w:szCs w:val="20"/>
        </w:rPr>
        <w:t>Organismo de Validación y verificación</w:t>
      </w:r>
      <w:r w:rsidRPr="000F5A77">
        <w:rPr>
          <w:rFonts w:asciiTheme="majorHAnsi" w:hAnsiTheme="majorHAnsi"/>
          <w:sz w:val="20"/>
          <w:szCs w:val="20"/>
        </w:rPr>
        <w:t>, tal como se establece en las reglas del programa.</w:t>
      </w:r>
    </w:p>
    <w:p w14:paraId="675DA359" w14:textId="11442210" w:rsidR="008F3FFE" w:rsidRPr="000F5A77" w:rsidRDefault="008F3FFE" w:rsidP="00A248D7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0F5A77">
        <w:rPr>
          <w:rFonts w:asciiTheme="majorHAnsi" w:hAnsiTheme="majorHAnsi"/>
          <w:sz w:val="20"/>
          <w:szCs w:val="20"/>
        </w:rPr>
        <w:t>No presentar condición de incumplimiento de acuerdo las reglas del programa o con las condiciones del presente Acuerdo.</w:t>
      </w:r>
    </w:p>
    <w:p w14:paraId="5BA863D2" w14:textId="77777777" w:rsidR="004B3FAA" w:rsidRPr="000F5A77" w:rsidRDefault="004B3FAA" w:rsidP="004B3FAA">
      <w:pPr>
        <w:spacing w:after="0" w:line="276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48ED3738" w14:textId="26D1DA17" w:rsidR="00B13581" w:rsidRPr="000F5A77" w:rsidRDefault="00B13581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  <w:lang w:eastAsia="zh-CN"/>
        </w:rPr>
      </w:pPr>
      <w:r w:rsidRPr="000F5A77">
        <w:rPr>
          <w:rFonts w:asciiTheme="majorHAnsi" w:hAnsiTheme="majorHAnsi"/>
          <w:b/>
          <w:bCs/>
          <w:sz w:val="20"/>
          <w:szCs w:val="20"/>
        </w:rPr>
        <w:t>Declaraciones generales:</w:t>
      </w:r>
      <w:r w:rsidRPr="000F5A77">
        <w:rPr>
          <w:rFonts w:asciiTheme="majorHAnsi" w:hAnsiTheme="majorHAnsi"/>
          <w:sz w:val="20"/>
          <w:szCs w:val="20"/>
        </w:rPr>
        <w:t xml:space="preserve"> </w:t>
      </w:r>
      <w:r w:rsidRPr="000F5A77">
        <w:rPr>
          <w:rFonts w:asciiTheme="majorHAnsi" w:hAnsiTheme="majorHAnsi"/>
          <w:sz w:val="20"/>
          <w:szCs w:val="20"/>
          <w:lang w:eastAsia="zh-CN"/>
        </w:rPr>
        <w:t>En el marco de este acuerdo el OVV declara y reconoce que:</w:t>
      </w:r>
    </w:p>
    <w:p w14:paraId="1165E6B2" w14:textId="77777777" w:rsidR="00A05231" w:rsidRPr="000F5A77" w:rsidRDefault="00A05231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  <w:lang w:eastAsia="zh-CN"/>
        </w:rPr>
      </w:pPr>
    </w:p>
    <w:p w14:paraId="6F62F49F" w14:textId="507D058E" w:rsidR="00B13581" w:rsidRPr="000F5A77" w:rsidRDefault="00B13581" w:rsidP="00A248D7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0F5A77">
        <w:rPr>
          <w:rFonts w:asciiTheme="majorHAnsi" w:hAnsiTheme="majorHAnsi"/>
          <w:sz w:val="20"/>
          <w:szCs w:val="20"/>
        </w:rPr>
        <w:t xml:space="preserve">Es una persona jurídica debidamente constituida conforme a las leyes de la jurisdicción de su constitución. </w:t>
      </w:r>
    </w:p>
    <w:p w14:paraId="2EE2F3C3" w14:textId="77777777" w:rsidR="000D0C4F" w:rsidRPr="000F5A77" w:rsidRDefault="00B13581" w:rsidP="00A248D7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0F5A77">
        <w:rPr>
          <w:rFonts w:asciiTheme="majorHAnsi" w:hAnsiTheme="majorHAnsi"/>
          <w:sz w:val="20"/>
          <w:szCs w:val="20"/>
        </w:rPr>
        <w:t>Las obligaciones que serán asumidas por él en este Acuerdo son obligaciones legales, válidas, vinculantes y exigibles.</w:t>
      </w:r>
    </w:p>
    <w:p w14:paraId="4E41A31E" w14:textId="6CCA7B24" w:rsidR="00B13581" w:rsidRPr="000F5A77" w:rsidRDefault="000D0C4F" w:rsidP="00A248D7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0F5A77">
        <w:rPr>
          <w:rFonts w:asciiTheme="majorHAnsi" w:hAnsiTheme="majorHAnsi"/>
          <w:sz w:val="20"/>
          <w:szCs w:val="20"/>
        </w:rPr>
        <w:t>Ti</w:t>
      </w:r>
      <w:r w:rsidR="00B13581" w:rsidRPr="000F5A77">
        <w:rPr>
          <w:rFonts w:asciiTheme="majorHAnsi" w:hAnsiTheme="majorHAnsi"/>
          <w:sz w:val="20"/>
          <w:szCs w:val="20"/>
        </w:rPr>
        <w:t xml:space="preserve">ene la facultad </w:t>
      </w:r>
      <w:r w:rsidRPr="000F5A77">
        <w:rPr>
          <w:rFonts w:asciiTheme="majorHAnsi" w:hAnsiTheme="majorHAnsi"/>
          <w:sz w:val="20"/>
          <w:szCs w:val="20"/>
        </w:rPr>
        <w:t xml:space="preserve">y capacidad para </w:t>
      </w:r>
      <w:r w:rsidR="00B13581" w:rsidRPr="000F5A77">
        <w:rPr>
          <w:rFonts w:asciiTheme="majorHAnsi" w:hAnsiTheme="majorHAnsi"/>
          <w:sz w:val="20"/>
          <w:szCs w:val="20"/>
        </w:rPr>
        <w:t xml:space="preserve">contraer </w:t>
      </w:r>
      <w:r w:rsidRPr="000F5A77">
        <w:rPr>
          <w:rFonts w:asciiTheme="majorHAnsi" w:hAnsiTheme="majorHAnsi"/>
          <w:sz w:val="20"/>
          <w:szCs w:val="20"/>
        </w:rPr>
        <w:t>las</w:t>
      </w:r>
      <w:r w:rsidR="00B13581" w:rsidRPr="000F5A77">
        <w:rPr>
          <w:rFonts w:asciiTheme="majorHAnsi" w:hAnsiTheme="majorHAnsi"/>
          <w:sz w:val="20"/>
          <w:szCs w:val="20"/>
        </w:rPr>
        <w:t xml:space="preserve"> obligaciones</w:t>
      </w:r>
      <w:r w:rsidRPr="000F5A77">
        <w:rPr>
          <w:rFonts w:asciiTheme="majorHAnsi" w:hAnsiTheme="majorHAnsi"/>
          <w:sz w:val="20"/>
          <w:szCs w:val="20"/>
        </w:rPr>
        <w:t xml:space="preserve"> que resultan de este acuerdo</w:t>
      </w:r>
      <w:r w:rsidR="00B13581" w:rsidRPr="000F5A77">
        <w:rPr>
          <w:rFonts w:asciiTheme="majorHAnsi" w:hAnsiTheme="majorHAnsi"/>
          <w:sz w:val="20"/>
          <w:szCs w:val="20"/>
        </w:rPr>
        <w:t xml:space="preserve">, y ha tomado todas las medidas necesarias para </w:t>
      </w:r>
      <w:r w:rsidRPr="000F5A77">
        <w:rPr>
          <w:rFonts w:asciiTheme="majorHAnsi" w:hAnsiTheme="majorHAnsi"/>
          <w:sz w:val="20"/>
          <w:szCs w:val="20"/>
        </w:rPr>
        <w:t xml:space="preserve">su </w:t>
      </w:r>
      <w:r w:rsidR="00B13581" w:rsidRPr="000F5A77">
        <w:rPr>
          <w:rFonts w:asciiTheme="majorHAnsi" w:hAnsiTheme="majorHAnsi"/>
          <w:sz w:val="20"/>
          <w:szCs w:val="20"/>
        </w:rPr>
        <w:t>cumplimiento</w:t>
      </w:r>
      <w:r w:rsidRPr="000F5A77">
        <w:rPr>
          <w:rFonts w:asciiTheme="majorHAnsi" w:hAnsiTheme="majorHAnsi"/>
          <w:sz w:val="20"/>
          <w:szCs w:val="20"/>
        </w:rPr>
        <w:t>.</w:t>
      </w:r>
    </w:p>
    <w:p w14:paraId="22AEA178" w14:textId="77777777" w:rsidR="00F616D9" w:rsidRPr="000F5A77" w:rsidRDefault="000D0C4F" w:rsidP="00A248D7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0F5A77">
        <w:rPr>
          <w:rFonts w:asciiTheme="majorHAnsi" w:hAnsiTheme="majorHAnsi"/>
          <w:sz w:val="20"/>
          <w:szCs w:val="20"/>
        </w:rPr>
        <w:t>El</w:t>
      </w:r>
      <w:r w:rsidR="00F616D9" w:rsidRPr="000F5A77">
        <w:rPr>
          <w:rFonts w:asciiTheme="majorHAnsi" w:hAnsiTheme="majorHAnsi"/>
          <w:sz w:val="20"/>
          <w:szCs w:val="20"/>
        </w:rPr>
        <w:t xml:space="preserve"> </w:t>
      </w:r>
      <w:r w:rsidRPr="000F5A77">
        <w:rPr>
          <w:rFonts w:asciiTheme="majorHAnsi" w:hAnsiTheme="majorHAnsi"/>
          <w:sz w:val="20"/>
          <w:szCs w:val="20"/>
        </w:rPr>
        <w:t xml:space="preserve">cumplimiento de las </w:t>
      </w:r>
      <w:r w:rsidR="00B13581" w:rsidRPr="000F5A77">
        <w:rPr>
          <w:rFonts w:asciiTheme="majorHAnsi" w:hAnsiTheme="majorHAnsi"/>
          <w:sz w:val="20"/>
          <w:szCs w:val="20"/>
        </w:rPr>
        <w:t xml:space="preserve">obligaciones </w:t>
      </w:r>
      <w:r w:rsidRPr="000F5A77">
        <w:rPr>
          <w:rFonts w:asciiTheme="majorHAnsi" w:hAnsiTheme="majorHAnsi"/>
          <w:sz w:val="20"/>
          <w:szCs w:val="20"/>
        </w:rPr>
        <w:t>de</w:t>
      </w:r>
      <w:r w:rsidR="00B13581" w:rsidRPr="000F5A77">
        <w:rPr>
          <w:rFonts w:asciiTheme="majorHAnsi" w:hAnsiTheme="majorHAnsi"/>
          <w:sz w:val="20"/>
          <w:szCs w:val="20"/>
        </w:rPr>
        <w:t xml:space="preserve"> este acuerdo</w:t>
      </w:r>
      <w:r w:rsidR="00F616D9" w:rsidRPr="000F5A77">
        <w:rPr>
          <w:rFonts w:asciiTheme="majorHAnsi" w:hAnsiTheme="majorHAnsi"/>
          <w:sz w:val="20"/>
          <w:szCs w:val="20"/>
        </w:rPr>
        <w:t>,</w:t>
      </w:r>
      <w:r w:rsidR="00B13581" w:rsidRPr="000F5A77">
        <w:rPr>
          <w:rFonts w:asciiTheme="majorHAnsi" w:hAnsiTheme="majorHAnsi"/>
          <w:sz w:val="20"/>
          <w:szCs w:val="20"/>
        </w:rPr>
        <w:t xml:space="preserve"> no contravienen ni contravendrán, constituirán un incumplimiento o entrarán en conflicto co</w:t>
      </w:r>
      <w:r w:rsidRPr="000F5A77">
        <w:rPr>
          <w:rFonts w:asciiTheme="majorHAnsi" w:hAnsiTheme="majorHAnsi"/>
          <w:sz w:val="20"/>
          <w:szCs w:val="20"/>
        </w:rPr>
        <w:t>n c</w:t>
      </w:r>
      <w:r w:rsidR="00B13581" w:rsidRPr="000F5A77">
        <w:rPr>
          <w:rFonts w:asciiTheme="majorHAnsi" w:hAnsiTheme="majorHAnsi"/>
          <w:sz w:val="20"/>
          <w:szCs w:val="20"/>
        </w:rPr>
        <w:t>ualquier ley</w:t>
      </w:r>
      <w:r w:rsidR="00F616D9" w:rsidRPr="000F5A77">
        <w:rPr>
          <w:rFonts w:asciiTheme="majorHAnsi" w:hAnsiTheme="majorHAnsi"/>
          <w:sz w:val="20"/>
          <w:szCs w:val="20"/>
        </w:rPr>
        <w:t>, regulación</w:t>
      </w:r>
      <w:r w:rsidR="00B13581" w:rsidRPr="000F5A77">
        <w:rPr>
          <w:rFonts w:asciiTheme="majorHAnsi" w:hAnsiTheme="majorHAnsi"/>
          <w:sz w:val="20"/>
          <w:szCs w:val="20"/>
        </w:rPr>
        <w:t xml:space="preserve"> o reglamento que le sea aplicable</w:t>
      </w:r>
      <w:r w:rsidRPr="000F5A77">
        <w:rPr>
          <w:rFonts w:asciiTheme="majorHAnsi" w:hAnsiTheme="majorHAnsi"/>
          <w:sz w:val="20"/>
          <w:szCs w:val="20"/>
        </w:rPr>
        <w:t xml:space="preserve"> o </w:t>
      </w:r>
      <w:r w:rsidR="00B13581" w:rsidRPr="000F5A77">
        <w:rPr>
          <w:rFonts w:asciiTheme="majorHAnsi" w:hAnsiTheme="majorHAnsi"/>
          <w:sz w:val="20"/>
          <w:szCs w:val="20"/>
        </w:rPr>
        <w:t xml:space="preserve">cualquier acuerdo o instrumento vinculante </w:t>
      </w:r>
      <w:r w:rsidR="00F616D9" w:rsidRPr="000F5A77">
        <w:rPr>
          <w:rFonts w:asciiTheme="majorHAnsi" w:hAnsiTheme="majorHAnsi"/>
          <w:sz w:val="20"/>
          <w:szCs w:val="20"/>
        </w:rPr>
        <w:t>que tenga vigente</w:t>
      </w:r>
      <w:r w:rsidR="00B13581" w:rsidRPr="000F5A77">
        <w:rPr>
          <w:rFonts w:asciiTheme="majorHAnsi" w:hAnsiTheme="majorHAnsi"/>
          <w:sz w:val="20"/>
          <w:szCs w:val="20"/>
        </w:rPr>
        <w:t>;</w:t>
      </w:r>
    </w:p>
    <w:p w14:paraId="49AD7923" w14:textId="77777777" w:rsidR="00F616D9" w:rsidRPr="000F5A77" w:rsidRDefault="00F616D9" w:rsidP="00A248D7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0F5A77">
        <w:rPr>
          <w:rFonts w:asciiTheme="majorHAnsi" w:hAnsiTheme="majorHAnsi"/>
          <w:sz w:val="20"/>
          <w:szCs w:val="20"/>
        </w:rPr>
        <w:t>E</w:t>
      </w:r>
      <w:r w:rsidR="00B13581" w:rsidRPr="000F5A77">
        <w:rPr>
          <w:rFonts w:asciiTheme="majorHAnsi" w:hAnsiTheme="majorHAnsi"/>
          <w:sz w:val="20"/>
          <w:szCs w:val="20"/>
        </w:rPr>
        <w:t xml:space="preserve">stá debidamente calificado para prestar los </w:t>
      </w:r>
      <w:r w:rsidRPr="000F5A77">
        <w:rPr>
          <w:rFonts w:asciiTheme="majorHAnsi" w:hAnsiTheme="majorHAnsi"/>
          <w:sz w:val="20"/>
          <w:szCs w:val="20"/>
        </w:rPr>
        <w:t>s</w:t>
      </w:r>
      <w:r w:rsidR="00B13581" w:rsidRPr="000F5A77">
        <w:rPr>
          <w:rFonts w:asciiTheme="majorHAnsi" w:hAnsiTheme="majorHAnsi"/>
          <w:sz w:val="20"/>
          <w:szCs w:val="20"/>
        </w:rPr>
        <w:t>ervicios</w:t>
      </w:r>
      <w:r w:rsidRPr="000F5A77">
        <w:rPr>
          <w:rFonts w:asciiTheme="majorHAnsi" w:hAnsiTheme="majorHAnsi"/>
          <w:sz w:val="20"/>
          <w:szCs w:val="20"/>
        </w:rPr>
        <w:t xml:space="preserve"> de validación y verificación, y que los </w:t>
      </w:r>
      <w:r w:rsidR="00B13581" w:rsidRPr="000F5A77">
        <w:rPr>
          <w:rFonts w:asciiTheme="majorHAnsi" w:hAnsiTheme="majorHAnsi"/>
          <w:sz w:val="20"/>
          <w:szCs w:val="20"/>
        </w:rPr>
        <w:t xml:space="preserve">prestará </w:t>
      </w:r>
      <w:r w:rsidRPr="000F5A77">
        <w:rPr>
          <w:rFonts w:asciiTheme="majorHAnsi" w:hAnsiTheme="majorHAnsi"/>
          <w:sz w:val="20"/>
          <w:szCs w:val="20"/>
        </w:rPr>
        <w:t>de manera prudente, razonable y veraz</w:t>
      </w:r>
      <w:r w:rsidR="00B13581" w:rsidRPr="000F5A77">
        <w:rPr>
          <w:rFonts w:asciiTheme="majorHAnsi" w:hAnsiTheme="majorHAnsi"/>
          <w:sz w:val="20"/>
          <w:szCs w:val="20"/>
        </w:rPr>
        <w:t xml:space="preserve">.  </w:t>
      </w:r>
    </w:p>
    <w:p w14:paraId="65E800EA" w14:textId="5078FB24" w:rsidR="00F616D9" w:rsidRDefault="00F616D9" w:rsidP="00A248D7">
      <w:pPr>
        <w:pStyle w:val="Prrafodelista"/>
        <w:numPr>
          <w:ilvl w:val="0"/>
          <w:numId w:val="9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0F5A77">
        <w:rPr>
          <w:rFonts w:asciiTheme="majorHAnsi" w:hAnsiTheme="majorHAnsi"/>
          <w:sz w:val="20"/>
          <w:szCs w:val="20"/>
          <w:lang w:val="es-MX"/>
        </w:rPr>
        <w:t>Posee</w:t>
      </w:r>
      <w:r w:rsidRPr="000F5A77">
        <w:rPr>
          <w:rFonts w:asciiTheme="majorHAnsi" w:hAnsiTheme="majorHAnsi"/>
          <w:sz w:val="20"/>
          <w:szCs w:val="20"/>
        </w:rPr>
        <w:t xml:space="preserve"> todas las licencias, acreditaciones, autorizaciones, permisos, consentimientos y aprobaciones que son requeridas por el Programada COLCX, cualquier entidad gubernamental y cualquier otra entidad o autoridad gubernamental, o que </w:t>
      </w:r>
      <w:r w:rsidRPr="000F5A77">
        <w:rPr>
          <w:rFonts w:asciiTheme="majorHAnsi" w:hAnsiTheme="majorHAnsi"/>
          <w:sz w:val="20"/>
          <w:szCs w:val="20"/>
          <w:lang w:val="es-MX"/>
        </w:rPr>
        <w:t>se</w:t>
      </w:r>
      <w:r w:rsidRPr="000F5A77">
        <w:rPr>
          <w:rFonts w:asciiTheme="majorHAnsi" w:hAnsiTheme="majorHAnsi"/>
          <w:sz w:val="20"/>
          <w:szCs w:val="20"/>
        </w:rPr>
        <w:t xml:space="preserve"> puedan requerir en relación con la prestación de servicios de validación y verificación para programas y estándares de carbono. </w:t>
      </w:r>
    </w:p>
    <w:p w14:paraId="492677DA" w14:textId="77777777" w:rsidR="003A47A7" w:rsidRPr="000F5A77" w:rsidRDefault="003A47A7" w:rsidP="003A47A7">
      <w:pPr>
        <w:pStyle w:val="Prrafodelista"/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</w:p>
    <w:p w14:paraId="42FD822D" w14:textId="77777777" w:rsidR="004B3FAA" w:rsidRPr="000F5A77" w:rsidRDefault="004B3FAA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</w:p>
    <w:p w14:paraId="48A9DA09" w14:textId="3D6D8274" w:rsidR="00E37C46" w:rsidRPr="000F5A77" w:rsidRDefault="00E37C46" w:rsidP="00A248D7">
      <w:pPr>
        <w:pStyle w:val="Prrafodelista"/>
        <w:numPr>
          <w:ilvl w:val="0"/>
          <w:numId w:val="7"/>
        </w:numPr>
        <w:spacing w:after="0" w:line="276" w:lineRule="auto"/>
        <w:rPr>
          <w:rFonts w:asciiTheme="majorHAnsi" w:hAnsiTheme="majorHAnsi"/>
          <w:b/>
          <w:bCs/>
          <w:sz w:val="20"/>
          <w:szCs w:val="20"/>
        </w:rPr>
      </w:pPr>
      <w:r w:rsidRPr="000F5A77">
        <w:rPr>
          <w:rFonts w:asciiTheme="majorHAnsi" w:hAnsiTheme="majorHAnsi"/>
          <w:b/>
          <w:bCs/>
          <w:sz w:val="20"/>
          <w:szCs w:val="20"/>
        </w:rPr>
        <w:lastRenderedPageBreak/>
        <w:t xml:space="preserve">CONDICIONES PARA </w:t>
      </w:r>
      <w:r w:rsidR="00A51BAA" w:rsidRPr="000F5A77">
        <w:rPr>
          <w:rFonts w:asciiTheme="majorHAnsi" w:hAnsiTheme="majorHAnsi"/>
          <w:b/>
          <w:bCs/>
          <w:sz w:val="20"/>
          <w:szCs w:val="20"/>
        </w:rPr>
        <w:t>PRESTAR E</w:t>
      </w:r>
      <w:r w:rsidRPr="000F5A77">
        <w:rPr>
          <w:rFonts w:asciiTheme="majorHAnsi" w:hAnsiTheme="majorHAnsi"/>
          <w:b/>
          <w:bCs/>
          <w:sz w:val="20"/>
          <w:szCs w:val="20"/>
        </w:rPr>
        <w:t>L SERVICIO</w:t>
      </w:r>
      <w:r w:rsidR="00A51BAA" w:rsidRPr="000F5A77">
        <w:rPr>
          <w:rFonts w:asciiTheme="majorHAnsi" w:hAnsiTheme="majorHAnsi"/>
          <w:b/>
          <w:bCs/>
          <w:sz w:val="20"/>
          <w:szCs w:val="20"/>
        </w:rPr>
        <w:t xml:space="preserve"> DE VALIDACIÓN Y VERIFICACIÓN</w:t>
      </w:r>
    </w:p>
    <w:p w14:paraId="1A17C97E" w14:textId="77777777" w:rsidR="004B3FAA" w:rsidRPr="000F5A77" w:rsidRDefault="004B3FAA" w:rsidP="004B3FAA">
      <w:pPr>
        <w:spacing w:after="0" w:line="276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6FDB169D" w14:textId="1277D44A" w:rsidR="0018021A" w:rsidRPr="000F5A77" w:rsidRDefault="00FE7B3B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  <w:lang w:eastAsia="zh-CN"/>
        </w:rPr>
      </w:pPr>
      <w:r w:rsidRPr="000F5A77">
        <w:rPr>
          <w:rFonts w:asciiTheme="majorHAnsi" w:hAnsiTheme="majorHAnsi"/>
          <w:b/>
          <w:bCs/>
          <w:sz w:val="20"/>
          <w:szCs w:val="20"/>
        </w:rPr>
        <w:t>Prestación</w:t>
      </w:r>
      <w:r w:rsidR="0018021A" w:rsidRPr="000F5A77">
        <w:rPr>
          <w:rFonts w:asciiTheme="majorHAnsi" w:hAnsiTheme="majorHAnsi"/>
          <w:b/>
          <w:bCs/>
          <w:sz w:val="20"/>
          <w:szCs w:val="20"/>
        </w:rPr>
        <w:t xml:space="preserve"> del servicio: </w:t>
      </w:r>
      <w:bookmarkStart w:id="1" w:name="_Ref255929257"/>
      <w:r w:rsidR="0018021A" w:rsidRPr="000F5A77">
        <w:rPr>
          <w:rFonts w:asciiTheme="majorHAnsi" w:hAnsiTheme="majorHAnsi"/>
          <w:sz w:val="20"/>
          <w:szCs w:val="20"/>
          <w:lang w:eastAsia="zh-CN"/>
        </w:rPr>
        <w:t xml:space="preserve">El OVV llevará a cabo en todo momento la prestación de los servicios de validación y verificación de conformidad con las reglas del Programa COLCX y los procedimientos de acreditación </w:t>
      </w:r>
      <w:r w:rsidRPr="000F5A77">
        <w:rPr>
          <w:rFonts w:asciiTheme="majorHAnsi" w:hAnsiTheme="majorHAnsi"/>
          <w:sz w:val="20"/>
          <w:szCs w:val="20"/>
          <w:lang w:eastAsia="zh-CN"/>
        </w:rPr>
        <w:t xml:space="preserve">como OVV </w:t>
      </w:r>
      <w:r w:rsidR="0018021A" w:rsidRPr="000F5A77">
        <w:rPr>
          <w:rFonts w:asciiTheme="majorHAnsi" w:hAnsiTheme="majorHAnsi"/>
          <w:sz w:val="20"/>
          <w:szCs w:val="20"/>
          <w:lang w:eastAsia="zh-CN"/>
        </w:rPr>
        <w:t>que le sean aplicables, según corresponda.</w:t>
      </w:r>
    </w:p>
    <w:p w14:paraId="0483493E" w14:textId="77777777" w:rsidR="00253E66" w:rsidRPr="000F5A77" w:rsidRDefault="00253E66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  <w:lang w:eastAsia="zh-CN"/>
        </w:rPr>
      </w:pPr>
    </w:p>
    <w:p w14:paraId="73DC4FD8" w14:textId="7C1FB35A" w:rsidR="00253E66" w:rsidRPr="000F5A77" w:rsidRDefault="00253E66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  <w:lang w:eastAsia="zh-CN"/>
        </w:rPr>
      </w:pPr>
      <w:r w:rsidRPr="000F5A77">
        <w:rPr>
          <w:rFonts w:asciiTheme="majorHAnsi" w:hAnsiTheme="majorHAnsi"/>
          <w:b/>
          <w:bCs/>
          <w:sz w:val="20"/>
          <w:szCs w:val="20"/>
          <w:lang w:eastAsia="zh-CN"/>
        </w:rPr>
        <w:t>Contratos para la prestación del servicio:</w:t>
      </w:r>
      <w:r w:rsidRPr="000F5A77">
        <w:rPr>
          <w:rFonts w:asciiTheme="majorHAnsi" w:hAnsiTheme="majorHAnsi"/>
          <w:sz w:val="20"/>
          <w:szCs w:val="20"/>
          <w:lang w:eastAsia="zh-CN"/>
        </w:rPr>
        <w:t xml:space="preserve"> Dentro de los veinte (20) días hábiles posteriores a la firma de cualquier contrato para proveer el servicio de validación y/o verificación de una iniciativa de mitigación, el OVV deberá suministrar al Programa COLCX el nombre y la información de contacto del proponente/titular de la iniciativa de mitigación con quienes el OVV ha celebrado dicho contrato</w:t>
      </w:r>
      <w:r w:rsidR="008A0F52" w:rsidRPr="000F5A77">
        <w:rPr>
          <w:rFonts w:asciiTheme="majorHAnsi" w:hAnsiTheme="majorHAnsi"/>
          <w:sz w:val="20"/>
          <w:szCs w:val="20"/>
          <w:lang w:eastAsia="zh-CN"/>
        </w:rPr>
        <w:t>.</w:t>
      </w:r>
    </w:p>
    <w:p w14:paraId="31C151A2" w14:textId="77777777" w:rsidR="004B3FAA" w:rsidRPr="000F5A77" w:rsidRDefault="004B3FAA" w:rsidP="004B3FAA">
      <w:pPr>
        <w:spacing w:after="0" w:line="276" w:lineRule="auto"/>
        <w:jc w:val="both"/>
        <w:rPr>
          <w:rFonts w:asciiTheme="majorHAnsi" w:hAnsiTheme="majorHAnsi"/>
          <w:b/>
          <w:bCs/>
          <w:sz w:val="20"/>
          <w:szCs w:val="20"/>
          <w:lang w:eastAsia="zh-CN"/>
        </w:rPr>
      </w:pPr>
    </w:p>
    <w:p w14:paraId="7937BEA5" w14:textId="4DABB5AB" w:rsidR="00917B16" w:rsidRPr="000F5A77" w:rsidRDefault="00917B16" w:rsidP="00A248D7">
      <w:pPr>
        <w:pStyle w:val="Prrafodelista"/>
        <w:numPr>
          <w:ilvl w:val="0"/>
          <w:numId w:val="7"/>
        </w:numPr>
        <w:spacing w:after="0" w:line="276" w:lineRule="auto"/>
        <w:rPr>
          <w:rFonts w:asciiTheme="majorHAnsi" w:hAnsiTheme="majorHAnsi"/>
          <w:b/>
          <w:bCs/>
          <w:sz w:val="20"/>
          <w:szCs w:val="20"/>
        </w:rPr>
      </w:pPr>
      <w:bookmarkStart w:id="2" w:name="_Toc87517980"/>
      <w:bookmarkEnd w:id="1"/>
      <w:r w:rsidRPr="000F5A77">
        <w:rPr>
          <w:rFonts w:asciiTheme="majorHAnsi" w:hAnsiTheme="majorHAnsi"/>
          <w:b/>
          <w:bCs/>
          <w:sz w:val="20"/>
          <w:szCs w:val="20"/>
        </w:rPr>
        <w:t>INCUMPLIMIENTO DEL SERVICIO DE VALIDACIÓN Y VERIFICACIÓN</w:t>
      </w:r>
    </w:p>
    <w:p w14:paraId="6C741CD2" w14:textId="77777777" w:rsidR="004B3FAA" w:rsidRPr="000F5A77" w:rsidRDefault="004B3FAA" w:rsidP="004B3FAA">
      <w:pPr>
        <w:spacing w:after="0" w:line="276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78772DD7" w14:textId="1D6FDA53" w:rsidR="00917B16" w:rsidRPr="000F5A77" w:rsidRDefault="00917B16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0F5A77">
        <w:rPr>
          <w:rFonts w:asciiTheme="majorHAnsi" w:hAnsiTheme="majorHAnsi"/>
          <w:b/>
          <w:bCs/>
          <w:sz w:val="20"/>
          <w:szCs w:val="20"/>
        </w:rPr>
        <w:t>Causales de incumplimiento:</w:t>
      </w:r>
      <w:r w:rsidRPr="000F5A77">
        <w:rPr>
          <w:rFonts w:asciiTheme="majorHAnsi" w:hAnsiTheme="majorHAnsi"/>
          <w:sz w:val="20"/>
          <w:szCs w:val="20"/>
        </w:rPr>
        <w:t xml:space="preserve"> Se considera que hay </w:t>
      </w:r>
      <w:r w:rsidRPr="000F5A77">
        <w:rPr>
          <w:rFonts w:asciiTheme="majorHAnsi" w:hAnsiTheme="majorHAnsi"/>
          <w:sz w:val="20"/>
          <w:szCs w:val="20"/>
          <w:lang w:eastAsia="zh-CN"/>
        </w:rPr>
        <w:t>un evento de incumplimiento por el OVV cuando</w:t>
      </w:r>
      <w:r w:rsidR="00A302D2" w:rsidRPr="000F5A77">
        <w:rPr>
          <w:rFonts w:asciiTheme="majorHAnsi" w:hAnsiTheme="majorHAnsi"/>
          <w:sz w:val="20"/>
          <w:szCs w:val="20"/>
          <w:lang w:eastAsia="zh-CN"/>
        </w:rPr>
        <w:t>: a)</w:t>
      </w:r>
      <w:r w:rsidRPr="000F5A77">
        <w:rPr>
          <w:rFonts w:asciiTheme="majorHAnsi" w:hAnsiTheme="majorHAnsi"/>
          <w:sz w:val="20"/>
          <w:szCs w:val="20"/>
          <w:lang w:eastAsia="zh-CN"/>
        </w:rPr>
        <w:t xml:space="preserve"> hay una </w:t>
      </w:r>
      <w:r w:rsidRPr="000F5A77">
        <w:rPr>
          <w:rFonts w:asciiTheme="majorHAnsi" w:hAnsiTheme="majorHAnsi"/>
          <w:sz w:val="20"/>
          <w:szCs w:val="20"/>
        </w:rPr>
        <w:t xml:space="preserve">emisión indebida de resultados de una iniciativa de mitigación, </w:t>
      </w:r>
      <w:r w:rsidR="00A302D2" w:rsidRPr="000F5A77">
        <w:rPr>
          <w:rFonts w:asciiTheme="majorHAnsi" w:hAnsiTheme="majorHAnsi"/>
          <w:sz w:val="20"/>
          <w:szCs w:val="20"/>
        </w:rPr>
        <w:t xml:space="preserve">b) esta no </w:t>
      </w:r>
      <w:r w:rsidRPr="000F5A77">
        <w:rPr>
          <w:rFonts w:asciiTheme="majorHAnsi" w:hAnsiTheme="majorHAnsi"/>
          <w:sz w:val="20"/>
          <w:szCs w:val="20"/>
        </w:rPr>
        <w:t>cumple alguna obligación de este acuerdo y el incumplimiento no se subsana dentro de los quince (</w:t>
      </w:r>
      <w:r w:rsidRPr="000F5A77">
        <w:rPr>
          <w:rFonts w:asciiTheme="majorHAnsi" w:hAnsiTheme="majorHAnsi" w:cs="Times New Roman"/>
          <w:sz w:val="20"/>
          <w:szCs w:val="20"/>
        </w:rPr>
        <w:t>15)</w:t>
      </w:r>
      <w:r w:rsidRPr="000F5A77">
        <w:rPr>
          <w:rFonts w:asciiTheme="majorHAnsi" w:hAnsiTheme="majorHAnsi"/>
          <w:sz w:val="20"/>
          <w:szCs w:val="20"/>
        </w:rPr>
        <w:t xml:space="preserve"> días hábiles posteriores a la notificación de dicho incumplimiento, </w:t>
      </w:r>
      <w:r w:rsidR="00253E66" w:rsidRPr="000F5A77">
        <w:rPr>
          <w:rFonts w:asciiTheme="majorHAnsi" w:hAnsiTheme="majorHAnsi" w:cs="Times New Roman"/>
          <w:sz w:val="20"/>
          <w:szCs w:val="20"/>
        </w:rPr>
        <w:t>c</w:t>
      </w:r>
      <w:r w:rsidR="00A302D2" w:rsidRPr="000F5A77">
        <w:rPr>
          <w:rFonts w:asciiTheme="majorHAnsi" w:hAnsiTheme="majorHAnsi" w:cs="Times New Roman"/>
          <w:sz w:val="20"/>
          <w:szCs w:val="20"/>
        </w:rPr>
        <w:t xml:space="preserve">) </w:t>
      </w:r>
      <w:r w:rsidRPr="000F5A77">
        <w:rPr>
          <w:rFonts w:asciiTheme="majorHAnsi" w:hAnsiTheme="majorHAnsi" w:cs="Times New Roman"/>
          <w:sz w:val="20"/>
          <w:szCs w:val="20"/>
        </w:rPr>
        <w:t xml:space="preserve">cuando </w:t>
      </w:r>
      <w:r w:rsidR="00A302D2" w:rsidRPr="000F5A77">
        <w:rPr>
          <w:rFonts w:asciiTheme="majorHAnsi" w:hAnsiTheme="majorHAnsi" w:cs="Times New Roman"/>
          <w:sz w:val="20"/>
          <w:szCs w:val="20"/>
        </w:rPr>
        <w:t xml:space="preserve">hace una declaración </w:t>
      </w:r>
      <w:r w:rsidRPr="000F5A77">
        <w:rPr>
          <w:rFonts w:asciiTheme="majorHAnsi" w:hAnsiTheme="majorHAnsi"/>
          <w:sz w:val="20"/>
          <w:szCs w:val="20"/>
        </w:rPr>
        <w:t xml:space="preserve">que se demuestra haber sido incorrecta o engañosa en cualquier aspecto material, </w:t>
      </w:r>
      <w:r w:rsidR="00A302D2" w:rsidRPr="000F5A77">
        <w:rPr>
          <w:rFonts w:asciiTheme="majorHAnsi" w:hAnsiTheme="majorHAnsi"/>
          <w:sz w:val="20"/>
          <w:szCs w:val="20"/>
        </w:rPr>
        <w:t xml:space="preserve">e) </w:t>
      </w:r>
      <w:r w:rsidRPr="000F5A77">
        <w:rPr>
          <w:rFonts w:asciiTheme="majorHAnsi" w:hAnsiTheme="majorHAnsi"/>
          <w:sz w:val="20"/>
          <w:szCs w:val="20"/>
        </w:rPr>
        <w:t xml:space="preserve">se declara insolvente, cesa su actividad, entra en liquidación, ya sea obligatoria o voluntaria, bajo las leyes aplicables de cualquier jurisdicción, </w:t>
      </w:r>
    </w:p>
    <w:p w14:paraId="555830CE" w14:textId="77777777" w:rsidR="004B3FAA" w:rsidRPr="000F5A77" w:rsidRDefault="004B3FAA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</w:p>
    <w:bookmarkEnd w:id="2"/>
    <w:p w14:paraId="0963F17A" w14:textId="2737E4B9" w:rsidR="00895104" w:rsidRPr="000F5A77" w:rsidRDefault="00895104" w:rsidP="00A248D7">
      <w:pPr>
        <w:pStyle w:val="Prrafodelista"/>
        <w:numPr>
          <w:ilvl w:val="0"/>
          <w:numId w:val="7"/>
        </w:numPr>
        <w:spacing w:after="0" w:line="276" w:lineRule="auto"/>
        <w:rPr>
          <w:rFonts w:asciiTheme="majorHAnsi" w:hAnsiTheme="majorHAnsi"/>
          <w:b/>
          <w:bCs/>
          <w:sz w:val="20"/>
          <w:szCs w:val="20"/>
        </w:rPr>
      </w:pPr>
      <w:r w:rsidRPr="000F5A77">
        <w:rPr>
          <w:rFonts w:asciiTheme="majorHAnsi" w:hAnsiTheme="majorHAnsi"/>
          <w:b/>
          <w:bCs/>
          <w:sz w:val="20"/>
          <w:szCs w:val="20"/>
        </w:rPr>
        <w:t>RESPONSABILIDAD E INDEMNIDAD</w:t>
      </w:r>
    </w:p>
    <w:p w14:paraId="407096CB" w14:textId="77777777" w:rsidR="004B3FAA" w:rsidRPr="000F5A77" w:rsidRDefault="004B3FAA" w:rsidP="004B3FAA">
      <w:pPr>
        <w:spacing w:after="0" w:line="276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571D2BBC" w14:textId="12902F3B" w:rsidR="00C41BE4" w:rsidRPr="000F5A77" w:rsidRDefault="00C41BE4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0F5A77">
        <w:rPr>
          <w:rFonts w:asciiTheme="majorHAnsi" w:hAnsiTheme="majorHAnsi"/>
          <w:b/>
          <w:bCs/>
          <w:sz w:val="20"/>
          <w:szCs w:val="20"/>
        </w:rPr>
        <w:t>Responsabilidad:</w:t>
      </w:r>
      <w:r w:rsidRPr="000F5A77">
        <w:rPr>
          <w:rFonts w:asciiTheme="majorHAnsi" w:hAnsiTheme="majorHAnsi"/>
          <w:sz w:val="20"/>
          <w:szCs w:val="20"/>
        </w:rPr>
        <w:t xml:space="preserve"> </w:t>
      </w:r>
      <w:r w:rsidRPr="000F5A77">
        <w:rPr>
          <w:rFonts w:asciiTheme="majorHAnsi" w:hAnsiTheme="majorHAnsi"/>
          <w:sz w:val="20"/>
          <w:szCs w:val="20"/>
          <w:lang w:eastAsia="zh-CN"/>
        </w:rPr>
        <w:t>Para efectos del presente acuerdo, ni el programa, ni ninguno de sus afiliados, directores, empleados, agentes, licenciantes, contratistas, sucesores o cesionarios serán responsables ante el OVV ni ante ninguna otra persona natural o jurídica con respecto a cualquier reclamo que surja de este acuerdo por daños indirectos, consecuentes, especiales, punitivos o ejemplares, incluidos, entre otros, reclamos por pérdidas resultantes de reclamos de cualquier naturaleza presentados contra el OVV por los titulares y/o proponentes de las iniciativas de mitigación, otros OVV, estándares o programas de carbono, autoridades o cualquier otro tercero, o contra el Programa COLCX, sus afiliados, directores, empleados, agentes, licenciantes, contratistas, sucesores o cesionarios con respecto a los actos u omisiones del OVV de conformidad con este acuerdo.</w:t>
      </w:r>
    </w:p>
    <w:p w14:paraId="29C24EA5" w14:textId="77777777" w:rsidR="004B3FAA" w:rsidRPr="000F5A77" w:rsidRDefault="004B3FAA" w:rsidP="004B3FAA">
      <w:pPr>
        <w:spacing w:after="0" w:line="276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36787EFD" w14:textId="10F4BD98" w:rsidR="00C41BE4" w:rsidRPr="000F5A77" w:rsidRDefault="00C41BE4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0F5A77">
        <w:rPr>
          <w:rFonts w:asciiTheme="majorHAnsi" w:hAnsiTheme="majorHAnsi"/>
          <w:b/>
          <w:bCs/>
          <w:sz w:val="20"/>
          <w:szCs w:val="20"/>
        </w:rPr>
        <w:t>Indemnidad:</w:t>
      </w:r>
      <w:r w:rsidRPr="000F5A77">
        <w:rPr>
          <w:rFonts w:asciiTheme="majorHAnsi" w:hAnsiTheme="majorHAnsi"/>
          <w:sz w:val="20"/>
          <w:szCs w:val="20"/>
        </w:rPr>
        <w:t xml:space="preserve"> El OVV acepta la responsabilidad exclusiva y eximirá de responsabilidad a los indemnizados con respecto a cualquier responsabilidad hacia los </w:t>
      </w:r>
      <w:r w:rsidRPr="000F5A77">
        <w:rPr>
          <w:rFonts w:asciiTheme="majorHAnsi" w:hAnsiTheme="majorHAnsi"/>
          <w:sz w:val="20"/>
          <w:szCs w:val="20"/>
          <w:lang w:eastAsia="zh-CN"/>
        </w:rPr>
        <w:t>titulares y/o proponentes de las iniciativas de mitigación, otros OVV, estándares o programas de carbono, autoridades o cualquier otro tercero</w:t>
      </w:r>
      <w:r w:rsidRPr="000F5A77">
        <w:rPr>
          <w:rFonts w:asciiTheme="majorHAnsi" w:hAnsiTheme="majorHAnsi"/>
          <w:sz w:val="20"/>
          <w:szCs w:val="20"/>
        </w:rPr>
        <w:t xml:space="preserve">, por cualquier pérdida sufrida por estos que resulten por la emisión de cualquier resultado que no se habría emitido de no ser por el incumplimiento de las reglas </w:t>
      </w:r>
      <w:r w:rsidR="00152D91" w:rsidRPr="000F5A77">
        <w:rPr>
          <w:rFonts w:asciiTheme="majorHAnsi" w:hAnsiTheme="majorHAnsi"/>
          <w:sz w:val="20"/>
          <w:szCs w:val="20"/>
        </w:rPr>
        <w:t xml:space="preserve">de los servicios de validación y verificación por parte del OVV de las reglas del </w:t>
      </w:r>
      <w:r w:rsidRPr="000F5A77">
        <w:rPr>
          <w:rFonts w:asciiTheme="majorHAnsi" w:hAnsiTheme="majorHAnsi"/>
          <w:sz w:val="20"/>
          <w:szCs w:val="20"/>
        </w:rPr>
        <w:t>Programa COLCX</w:t>
      </w:r>
      <w:r w:rsidR="00152D91" w:rsidRPr="000F5A77">
        <w:rPr>
          <w:rFonts w:asciiTheme="majorHAnsi" w:hAnsiTheme="majorHAnsi"/>
          <w:sz w:val="20"/>
          <w:szCs w:val="20"/>
        </w:rPr>
        <w:t xml:space="preserve">, </w:t>
      </w:r>
      <w:r w:rsidRPr="000F5A77">
        <w:rPr>
          <w:rFonts w:asciiTheme="majorHAnsi" w:hAnsiTheme="majorHAnsi"/>
          <w:sz w:val="20"/>
          <w:szCs w:val="20"/>
        </w:rPr>
        <w:t xml:space="preserve"> </w:t>
      </w:r>
      <w:r w:rsidR="00152D91" w:rsidRPr="000F5A77">
        <w:rPr>
          <w:rFonts w:asciiTheme="majorHAnsi" w:hAnsiTheme="majorHAnsi"/>
          <w:sz w:val="20"/>
          <w:szCs w:val="20"/>
        </w:rPr>
        <w:t>por l</w:t>
      </w:r>
      <w:r w:rsidRPr="000F5A77">
        <w:rPr>
          <w:rFonts w:asciiTheme="majorHAnsi" w:hAnsiTheme="majorHAnsi"/>
          <w:sz w:val="20"/>
          <w:szCs w:val="20"/>
        </w:rPr>
        <w:t>a negligencia, fraude o mala conducta intencional del OVV</w:t>
      </w:r>
      <w:r w:rsidR="00152D91" w:rsidRPr="000F5A77">
        <w:rPr>
          <w:rFonts w:asciiTheme="majorHAnsi" w:hAnsiTheme="majorHAnsi"/>
          <w:sz w:val="20"/>
          <w:szCs w:val="20"/>
        </w:rPr>
        <w:t>.</w:t>
      </w:r>
      <w:r w:rsidRPr="000F5A77">
        <w:rPr>
          <w:rFonts w:asciiTheme="majorHAnsi" w:hAnsiTheme="majorHAnsi"/>
          <w:sz w:val="20"/>
          <w:szCs w:val="20"/>
        </w:rPr>
        <w:t xml:space="preserve">, </w:t>
      </w:r>
    </w:p>
    <w:p w14:paraId="3E37E268" w14:textId="0DD01ECA" w:rsidR="004B3FAA" w:rsidRPr="000F5A77" w:rsidRDefault="004B3FAA" w:rsidP="004B3FAA">
      <w:pPr>
        <w:spacing w:after="0" w:line="276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0C6B87C4" w14:textId="5D2DB9A5" w:rsidR="00981FDA" w:rsidRPr="000F5A77" w:rsidRDefault="00981FDA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  <w:lang w:eastAsia="zh-CN"/>
        </w:rPr>
      </w:pPr>
      <w:r w:rsidRPr="000F5A77">
        <w:rPr>
          <w:rFonts w:asciiTheme="majorHAnsi" w:hAnsiTheme="majorHAnsi"/>
          <w:b/>
          <w:bCs/>
          <w:sz w:val="20"/>
          <w:szCs w:val="20"/>
        </w:rPr>
        <w:t>Cesión:</w:t>
      </w:r>
      <w:r w:rsidRPr="000F5A77">
        <w:rPr>
          <w:rFonts w:asciiTheme="majorHAnsi" w:hAnsiTheme="majorHAnsi"/>
          <w:sz w:val="20"/>
          <w:szCs w:val="20"/>
        </w:rPr>
        <w:t xml:space="preserve"> </w:t>
      </w:r>
      <w:r w:rsidRPr="000F5A77">
        <w:rPr>
          <w:rFonts w:asciiTheme="majorHAnsi" w:hAnsiTheme="majorHAnsi"/>
          <w:sz w:val="20"/>
          <w:szCs w:val="20"/>
          <w:lang w:eastAsia="zh-CN"/>
        </w:rPr>
        <w:t>El OVV es responsable único por este acuerdo y no podrá ceder ni transferir ninguno de sus derechos u obligaciones establecidos en virtud de este acuerdo, ya sea en su parcial o totalmente, a ningún tercero sin el consentimiento previo por escrito del Programa COLCX.</w:t>
      </w:r>
    </w:p>
    <w:p w14:paraId="66265083" w14:textId="77777777" w:rsidR="004B3FAA" w:rsidRPr="000F5A77" w:rsidRDefault="004B3FAA" w:rsidP="004B3FAA">
      <w:pPr>
        <w:pStyle w:val="BodyText1"/>
        <w:spacing w:after="0" w:line="276" w:lineRule="auto"/>
        <w:ind w:left="0"/>
        <w:rPr>
          <w:rFonts w:asciiTheme="majorHAnsi" w:eastAsiaTheme="minorHAnsi" w:hAnsiTheme="majorHAnsi" w:cstheme="minorBidi"/>
          <w:b/>
          <w:bCs/>
          <w:sz w:val="20"/>
          <w:szCs w:val="20"/>
          <w:lang w:val="es-CO" w:eastAsia="zh-CN" w:bidi="ar-SA"/>
        </w:rPr>
      </w:pPr>
    </w:p>
    <w:p w14:paraId="366839F0" w14:textId="00F5861A" w:rsidR="00CC46A3" w:rsidRPr="000F5A77" w:rsidRDefault="00CC46A3" w:rsidP="004B3FAA">
      <w:pPr>
        <w:pStyle w:val="BodyText1"/>
        <w:spacing w:after="0" w:line="276" w:lineRule="auto"/>
        <w:ind w:left="0"/>
        <w:rPr>
          <w:rFonts w:asciiTheme="majorHAnsi" w:eastAsiaTheme="minorHAnsi" w:hAnsiTheme="majorHAnsi" w:cstheme="minorBidi"/>
          <w:sz w:val="20"/>
          <w:szCs w:val="20"/>
          <w:lang w:val="es-CO" w:eastAsia="zh-CN" w:bidi="ar-SA"/>
        </w:rPr>
      </w:pPr>
      <w:r w:rsidRPr="000F5A77">
        <w:rPr>
          <w:rFonts w:asciiTheme="majorHAnsi" w:eastAsiaTheme="minorHAnsi" w:hAnsiTheme="majorHAnsi" w:cstheme="minorBidi"/>
          <w:b/>
          <w:bCs/>
          <w:sz w:val="20"/>
          <w:szCs w:val="20"/>
          <w:lang w:val="es-CO" w:eastAsia="zh-CN" w:bidi="ar-SA"/>
        </w:rPr>
        <w:lastRenderedPageBreak/>
        <w:t>Renuncia:</w:t>
      </w:r>
      <w:r w:rsidRPr="000F5A77">
        <w:rPr>
          <w:rFonts w:asciiTheme="majorHAnsi" w:eastAsiaTheme="minorHAnsi" w:hAnsiTheme="majorHAnsi" w:cstheme="minorBidi"/>
          <w:sz w:val="20"/>
          <w:szCs w:val="20"/>
          <w:lang w:val="es-CO" w:eastAsia="zh-CN" w:bidi="ar-SA"/>
        </w:rPr>
        <w:t xml:space="preserve"> Se considera que ninguna falla o demora en la aplicación o ejecución de cualquier derecho u obligación definido en este acuerdo se deberá entender como una renuncia o liberación de este, o perjudicará cualquier otro ejercicio posterior de aplicación de los derechos en este acuerdo contenidos</w:t>
      </w:r>
    </w:p>
    <w:p w14:paraId="758775A3" w14:textId="77777777" w:rsidR="004B3FAA" w:rsidRPr="000F5A77" w:rsidRDefault="004B3FAA" w:rsidP="004B3FAA">
      <w:pPr>
        <w:pStyle w:val="BodyText1"/>
        <w:spacing w:after="0" w:line="276" w:lineRule="auto"/>
        <w:ind w:left="0"/>
        <w:rPr>
          <w:rFonts w:asciiTheme="majorHAnsi" w:eastAsiaTheme="minorHAnsi" w:hAnsiTheme="majorHAnsi" w:cstheme="minorBidi"/>
          <w:b/>
          <w:bCs/>
          <w:sz w:val="20"/>
          <w:szCs w:val="20"/>
          <w:lang w:val="es-CO" w:eastAsia="zh-CN" w:bidi="ar-SA"/>
        </w:rPr>
      </w:pPr>
    </w:p>
    <w:p w14:paraId="1376183E" w14:textId="690CD592" w:rsidR="000F5A77" w:rsidRPr="003A47A7" w:rsidRDefault="00CC46A3" w:rsidP="004B3FAA">
      <w:pPr>
        <w:pStyle w:val="BodyText1"/>
        <w:spacing w:after="0" w:line="276" w:lineRule="auto"/>
        <w:ind w:left="0"/>
        <w:rPr>
          <w:rFonts w:asciiTheme="majorHAnsi" w:eastAsiaTheme="minorHAnsi" w:hAnsiTheme="majorHAnsi" w:cstheme="minorBidi"/>
          <w:sz w:val="20"/>
          <w:szCs w:val="20"/>
          <w:lang w:val="es-CO" w:eastAsia="zh-CN" w:bidi="ar-SA"/>
        </w:rPr>
      </w:pPr>
      <w:r w:rsidRPr="000F5A77">
        <w:rPr>
          <w:rFonts w:asciiTheme="majorHAnsi" w:eastAsiaTheme="minorHAnsi" w:hAnsiTheme="majorHAnsi" w:cstheme="minorBidi"/>
          <w:b/>
          <w:bCs/>
          <w:sz w:val="20"/>
          <w:szCs w:val="20"/>
          <w:lang w:val="es-CO" w:eastAsia="zh-CN" w:bidi="ar-SA"/>
        </w:rPr>
        <w:t>Legalidad:</w:t>
      </w:r>
      <w:r w:rsidRPr="000F5A77">
        <w:rPr>
          <w:rFonts w:asciiTheme="majorHAnsi" w:eastAsiaTheme="minorHAnsi" w:hAnsiTheme="majorHAnsi" w:cstheme="minorBidi"/>
          <w:sz w:val="20"/>
          <w:szCs w:val="20"/>
          <w:lang w:val="es-CO" w:eastAsia="zh-CN" w:bidi="ar-SA"/>
        </w:rPr>
        <w:t xml:space="preserve"> En el caso que en virtud de la legislación aplicable alguna disposición de este acuerdo se vuelva ilegal, inválida o inaplicable en cualquier aspecto, ni la legalidad, validez o aplicabilidad de las disposiciones restantes, se verán afectadas o perjudicadas de ninguna manera.</w:t>
      </w:r>
    </w:p>
    <w:p w14:paraId="18708A2C" w14:textId="77777777" w:rsidR="000F5A77" w:rsidRPr="000F5A77" w:rsidRDefault="000F5A77" w:rsidP="004B3FAA">
      <w:pPr>
        <w:pStyle w:val="BodyText1"/>
        <w:spacing w:after="0" w:line="276" w:lineRule="auto"/>
        <w:ind w:left="0"/>
        <w:rPr>
          <w:rFonts w:asciiTheme="majorHAnsi" w:hAnsiTheme="majorHAnsi"/>
          <w:sz w:val="22"/>
          <w:szCs w:val="22"/>
          <w:lang w:val="es-CO"/>
        </w:rPr>
      </w:pPr>
    </w:p>
    <w:p w14:paraId="5870D019" w14:textId="6A016FFB" w:rsidR="007137B5" w:rsidRPr="000F5A77" w:rsidRDefault="007137B5" w:rsidP="00A248D7">
      <w:pPr>
        <w:pStyle w:val="Prrafodelista"/>
        <w:numPr>
          <w:ilvl w:val="0"/>
          <w:numId w:val="7"/>
        </w:numPr>
        <w:spacing w:after="0" w:line="276" w:lineRule="auto"/>
        <w:rPr>
          <w:rFonts w:asciiTheme="majorHAnsi" w:hAnsiTheme="majorHAnsi"/>
          <w:b/>
          <w:bCs/>
          <w:sz w:val="20"/>
          <w:szCs w:val="20"/>
        </w:rPr>
      </w:pPr>
      <w:r w:rsidRPr="000F5A77">
        <w:rPr>
          <w:rFonts w:asciiTheme="majorHAnsi" w:hAnsiTheme="majorHAnsi"/>
          <w:b/>
          <w:bCs/>
          <w:sz w:val="20"/>
          <w:szCs w:val="20"/>
        </w:rPr>
        <w:t>RESOLUCIÓN DE DISPUTAS</w:t>
      </w:r>
    </w:p>
    <w:p w14:paraId="1FBE0CDE" w14:textId="77777777" w:rsidR="004B3FAA" w:rsidRPr="000F5A77" w:rsidRDefault="004B3FAA" w:rsidP="004B3FAA">
      <w:pPr>
        <w:spacing w:after="0" w:line="276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0D5D5157" w14:textId="6D7795E3" w:rsidR="007137B5" w:rsidRPr="000F5A77" w:rsidRDefault="007137B5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0F5A77">
        <w:rPr>
          <w:rFonts w:asciiTheme="majorHAnsi" w:hAnsiTheme="majorHAnsi"/>
          <w:b/>
          <w:bCs/>
          <w:sz w:val="20"/>
          <w:szCs w:val="20"/>
        </w:rPr>
        <w:t>Actuación frente a disputas:</w:t>
      </w:r>
      <w:r w:rsidRPr="000F5A77">
        <w:rPr>
          <w:rFonts w:asciiTheme="majorHAnsi" w:hAnsiTheme="majorHAnsi"/>
          <w:sz w:val="20"/>
          <w:szCs w:val="20"/>
        </w:rPr>
        <w:t xml:space="preserve"> En caso de disputa o diferencia entre las partes en relación con este acuerdo, estas buscarán resolverla mediante negociación entre uno o más representantes de</w:t>
      </w:r>
      <w:r w:rsidRPr="000F5A77">
        <w:rPr>
          <w:rFonts w:asciiTheme="majorHAnsi" w:hAnsiTheme="majorHAnsi"/>
          <w:sz w:val="20"/>
          <w:szCs w:val="20"/>
          <w:lang w:val="es-MX"/>
        </w:rPr>
        <w:t xml:space="preserve">l Programa COLCX y el OVV </w:t>
      </w:r>
      <w:r w:rsidRPr="000F5A77">
        <w:rPr>
          <w:rFonts w:asciiTheme="majorHAnsi" w:hAnsiTheme="majorHAnsi"/>
          <w:sz w:val="20"/>
          <w:szCs w:val="20"/>
        </w:rPr>
        <w:t xml:space="preserve">que tengan la autoridad para vincular a cada parte respectivamente. La remisión a negociación de cualquier disputa será iniciada por una de las partes notificando a la otra por escrito, estableciendo la naturaleza de la disputa o diferencia, y la reparación solicitada. Las partes convocarán una reunión de los representantes, quienes harán su mejor esfuerzo para resolver la causa de la disputa o diferencia, </w:t>
      </w:r>
      <w:r w:rsidRPr="000F5A77">
        <w:rPr>
          <w:rFonts w:asciiTheme="majorHAnsi" w:hAnsiTheme="majorHAnsi"/>
          <w:b/>
          <w:bCs/>
          <w:sz w:val="20"/>
          <w:szCs w:val="20"/>
        </w:rPr>
        <w:t>dejando</w:t>
      </w:r>
      <w:r w:rsidRPr="000F5A77">
        <w:rPr>
          <w:rFonts w:asciiTheme="majorHAnsi" w:hAnsiTheme="majorHAnsi"/>
          <w:sz w:val="20"/>
          <w:szCs w:val="20"/>
        </w:rPr>
        <w:t xml:space="preserve"> evidencia de ello por escrito.</w:t>
      </w:r>
    </w:p>
    <w:p w14:paraId="181E21F3" w14:textId="77777777" w:rsidR="004B3FAA" w:rsidRPr="000F5A77" w:rsidRDefault="004B3FAA" w:rsidP="005D0903">
      <w:pPr>
        <w:spacing w:after="0" w:line="276" w:lineRule="auto"/>
        <w:ind w:left="1416" w:hanging="1416"/>
        <w:jc w:val="both"/>
        <w:rPr>
          <w:rFonts w:asciiTheme="majorHAnsi" w:hAnsiTheme="majorHAnsi"/>
          <w:sz w:val="20"/>
          <w:szCs w:val="20"/>
        </w:rPr>
      </w:pPr>
    </w:p>
    <w:p w14:paraId="2A1986D3" w14:textId="68B8E460" w:rsidR="007137B5" w:rsidRPr="000F5A77" w:rsidRDefault="007137B5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0F5A77">
        <w:rPr>
          <w:rFonts w:asciiTheme="majorHAnsi" w:hAnsiTheme="majorHAnsi"/>
          <w:b/>
          <w:bCs/>
          <w:sz w:val="20"/>
          <w:szCs w:val="20"/>
        </w:rPr>
        <w:t>Resolución de conflictos:</w:t>
      </w:r>
      <w:r w:rsidRPr="000F5A77">
        <w:rPr>
          <w:rFonts w:asciiTheme="majorHAnsi" w:hAnsiTheme="majorHAnsi"/>
          <w:sz w:val="20"/>
          <w:szCs w:val="20"/>
        </w:rPr>
        <w:t xml:space="preserve"> </w:t>
      </w:r>
      <w:r w:rsidR="00CC46A3" w:rsidRPr="000F5A77">
        <w:rPr>
          <w:rFonts w:asciiTheme="majorHAnsi" w:hAnsiTheme="majorHAnsi"/>
          <w:sz w:val="20"/>
          <w:szCs w:val="20"/>
        </w:rPr>
        <w:t>En el caso que l</w:t>
      </w:r>
      <w:r w:rsidRPr="000F5A77">
        <w:rPr>
          <w:rFonts w:asciiTheme="majorHAnsi" w:hAnsiTheme="majorHAnsi"/>
          <w:sz w:val="20"/>
          <w:szCs w:val="20"/>
        </w:rPr>
        <w:t xml:space="preserve">as partes no logren resolver la disputa o diferencia a través de la negociación, esta se resolverá total y definitivamente mediante conciliación y/o arbitraje en la ciudad de Bogotá de acuerdo con las </w:t>
      </w:r>
      <w:r w:rsidR="00CC46A3" w:rsidRPr="000F5A77">
        <w:rPr>
          <w:rFonts w:asciiTheme="majorHAnsi" w:hAnsiTheme="majorHAnsi"/>
          <w:sz w:val="20"/>
          <w:szCs w:val="20"/>
        </w:rPr>
        <w:t>r</w:t>
      </w:r>
      <w:r w:rsidRPr="000F5A77">
        <w:rPr>
          <w:rFonts w:asciiTheme="majorHAnsi" w:hAnsiTheme="majorHAnsi"/>
          <w:sz w:val="20"/>
          <w:szCs w:val="20"/>
        </w:rPr>
        <w:t xml:space="preserve">eglas de </w:t>
      </w:r>
      <w:r w:rsidR="00CC46A3" w:rsidRPr="000F5A77">
        <w:rPr>
          <w:rFonts w:asciiTheme="majorHAnsi" w:hAnsiTheme="majorHAnsi"/>
          <w:sz w:val="20"/>
          <w:szCs w:val="20"/>
        </w:rPr>
        <w:t>conciliación y/o arbitrajes aplicables</w:t>
      </w:r>
      <w:r w:rsidRPr="000F5A77">
        <w:rPr>
          <w:rFonts w:asciiTheme="majorHAnsi" w:hAnsiTheme="majorHAnsi"/>
          <w:sz w:val="20"/>
          <w:szCs w:val="20"/>
        </w:rPr>
        <w:t>, considerando que los procedimientos de la conciliación y/o arbitraje serán confidenciales para las Partes</w:t>
      </w:r>
      <w:bookmarkStart w:id="3" w:name="_Toc87517983"/>
      <w:r w:rsidR="00CC46A3" w:rsidRPr="000F5A77">
        <w:rPr>
          <w:rFonts w:asciiTheme="majorHAnsi" w:hAnsiTheme="majorHAnsi"/>
          <w:sz w:val="20"/>
          <w:szCs w:val="20"/>
        </w:rPr>
        <w:t xml:space="preserve">. </w:t>
      </w:r>
      <w:r w:rsidRPr="000F5A77">
        <w:rPr>
          <w:rFonts w:asciiTheme="majorHAnsi" w:hAnsiTheme="majorHAnsi"/>
          <w:sz w:val="20"/>
          <w:szCs w:val="20"/>
        </w:rPr>
        <w:t xml:space="preserve"> </w:t>
      </w:r>
    </w:p>
    <w:bookmarkEnd w:id="3"/>
    <w:p w14:paraId="569800D2" w14:textId="28013AC9" w:rsidR="00367A68" w:rsidRDefault="00FC218C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  <w:lang w:val="es-GT"/>
        </w:rPr>
      </w:pPr>
      <w:r w:rsidRPr="000F5A77">
        <w:rPr>
          <w:rFonts w:asciiTheme="majorHAnsi" w:hAnsiTheme="majorHAnsi"/>
          <w:sz w:val="20"/>
          <w:szCs w:val="20"/>
        </w:rPr>
        <w:t xml:space="preserve">En virtud de </w:t>
      </w:r>
      <w:r w:rsidR="00CC46A3" w:rsidRPr="000F5A77">
        <w:rPr>
          <w:rFonts w:asciiTheme="majorHAnsi" w:hAnsiTheme="majorHAnsi"/>
          <w:sz w:val="20"/>
          <w:szCs w:val="20"/>
        </w:rPr>
        <w:t xml:space="preserve">todo </w:t>
      </w:r>
      <w:r w:rsidRPr="000F5A77">
        <w:rPr>
          <w:rFonts w:asciiTheme="majorHAnsi" w:hAnsiTheme="majorHAnsi"/>
          <w:sz w:val="20"/>
          <w:szCs w:val="20"/>
        </w:rPr>
        <w:t>lo anterior,</w:t>
      </w:r>
      <w:r w:rsidR="004B3FAA" w:rsidRPr="000F5A77">
        <w:rPr>
          <w:rFonts w:asciiTheme="majorHAnsi" w:hAnsiTheme="majorHAnsi"/>
          <w:sz w:val="20"/>
          <w:szCs w:val="20"/>
        </w:rPr>
        <w:t xml:space="preserve"> con </w:t>
      </w:r>
      <w:r w:rsidR="00367A68" w:rsidRPr="000F5A77">
        <w:rPr>
          <w:rFonts w:asciiTheme="majorHAnsi" w:hAnsiTheme="majorHAnsi"/>
          <w:sz w:val="20"/>
          <w:szCs w:val="20"/>
          <w:lang w:val="es-GT"/>
        </w:rPr>
        <w:t>la firma de</w:t>
      </w:r>
      <w:r w:rsidR="00CC46A3" w:rsidRPr="000F5A77">
        <w:rPr>
          <w:rFonts w:asciiTheme="majorHAnsi" w:hAnsiTheme="majorHAnsi"/>
          <w:sz w:val="20"/>
          <w:szCs w:val="20"/>
          <w:lang w:val="es-GT"/>
        </w:rPr>
        <w:t xml:space="preserve">l presente acuerdo las </w:t>
      </w:r>
      <w:r w:rsidR="004B3FAA" w:rsidRPr="000F5A77">
        <w:rPr>
          <w:rFonts w:asciiTheme="majorHAnsi" w:hAnsiTheme="majorHAnsi"/>
          <w:sz w:val="20"/>
          <w:szCs w:val="20"/>
          <w:lang w:val="es-GT"/>
        </w:rPr>
        <w:t>partes aseguran</w:t>
      </w:r>
      <w:r w:rsidR="00367A68" w:rsidRPr="000F5A77">
        <w:rPr>
          <w:rFonts w:asciiTheme="majorHAnsi" w:hAnsiTheme="majorHAnsi"/>
          <w:sz w:val="20"/>
          <w:szCs w:val="20"/>
          <w:lang w:val="es-GT"/>
        </w:rPr>
        <w:t xml:space="preserve"> que la información suministrada </w:t>
      </w:r>
      <w:r w:rsidR="00E722D6" w:rsidRPr="000F5A77">
        <w:rPr>
          <w:rFonts w:asciiTheme="majorHAnsi" w:hAnsiTheme="majorHAnsi"/>
          <w:sz w:val="20"/>
          <w:szCs w:val="20"/>
          <w:lang w:val="es-GT"/>
        </w:rPr>
        <w:t xml:space="preserve">es confiable, </w:t>
      </w:r>
      <w:r w:rsidR="00367A68" w:rsidRPr="000F5A77">
        <w:rPr>
          <w:rFonts w:asciiTheme="majorHAnsi" w:hAnsiTheme="majorHAnsi"/>
          <w:sz w:val="20"/>
          <w:szCs w:val="20"/>
          <w:lang w:val="es-GT"/>
        </w:rPr>
        <w:t>precisa</w:t>
      </w:r>
      <w:r w:rsidR="00E722D6" w:rsidRPr="000F5A77">
        <w:rPr>
          <w:rFonts w:asciiTheme="majorHAnsi" w:hAnsiTheme="majorHAnsi"/>
          <w:sz w:val="20"/>
          <w:szCs w:val="20"/>
          <w:lang w:val="es-GT"/>
        </w:rPr>
        <w:t xml:space="preserve"> </w:t>
      </w:r>
      <w:r w:rsidR="00367A68" w:rsidRPr="000F5A77">
        <w:rPr>
          <w:rFonts w:asciiTheme="majorHAnsi" w:hAnsiTheme="majorHAnsi"/>
          <w:sz w:val="20"/>
          <w:szCs w:val="20"/>
          <w:lang w:val="es-GT"/>
        </w:rPr>
        <w:t xml:space="preserve">y real, asumiendo la completa responsabilidad sobre </w:t>
      </w:r>
      <w:r w:rsidR="00E722D6" w:rsidRPr="000F5A77">
        <w:rPr>
          <w:rFonts w:asciiTheme="majorHAnsi" w:hAnsiTheme="majorHAnsi"/>
          <w:sz w:val="20"/>
          <w:szCs w:val="20"/>
          <w:lang w:val="es-GT"/>
        </w:rPr>
        <w:t>la veracidad de lo aquí expresado y de las sanciones que pudieran derivar sobre cualquier reclamación por su incumplimiento.</w:t>
      </w:r>
      <w:r w:rsidR="00367A68" w:rsidRPr="000F5A77">
        <w:rPr>
          <w:rFonts w:asciiTheme="majorHAnsi" w:hAnsiTheme="majorHAnsi"/>
          <w:sz w:val="20"/>
          <w:szCs w:val="20"/>
          <w:lang w:val="es-GT"/>
        </w:rPr>
        <w:t xml:space="preserve">  </w:t>
      </w:r>
    </w:p>
    <w:p w14:paraId="0EAE241D" w14:textId="77777777" w:rsidR="00313D39" w:rsidRDefault="00313D39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  <w:lang w:val="es-GT"/>
        </w:rPr>
      </w:pPr>
    </w:p>
    <w:p w14:paraId="1C6D67BD" w14:textId="77777777" w:rsidR="003A47A7" w:rsidRDefault="003A47A7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  <w:lang w:val="es-GT"/>
        </w:rPr>
      </w:pPr>
    </w:p>
    <w:p w14:paraId="40FD543F" w14:textId="0BB22BC1" w:rsidR="00313D39" w:rsidRDefault="00313D39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  <w:lang w:val="es-GT"/>
        </w:rPr>
      </w:pPr>
      <w:r>
        <w:rPr>
          <w:rFonts w:asciiTheme="majorHAnsi" w:hAnsiTheme="majorHAnsi"/>
          <w:sz w:val="20"/>
          <w:szCs w:val="20"/>
          <w:lang w:val="es-GT"/>
        </w:rPr>
        <w:t>Firmas,</w:t>
      </w:r>
    </w:p>
    <w:p w14:paraId="6B8002D2" w14:textId="77777777" w:rsidR="00313D39" w:rsidRDefault="00313D39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  <w:lang w:val="es-GT"/>
        </w:rPr>
      </w:pPr>
    </w:p>
    <w:p w14:paraId="777DE6B2" w14:textId="77777777" w:rsidR="00313D39" w:rsidRDefault="00313D39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  <w:lang w:val="es-GT"/>
        </w:rPr>
      </w:pPr>
    </w:p>
    <w:p w14:paraId="41E7B048" w14:textId="77777777" w:rsidR="00313D39" w:rsidRDefault="00313D39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  <w:lang w:val="es-G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3A47A7" w14:paraId="7E8C376E" w14:textId="77777777" w:rsidTr="00313D39">
        <w:tc>
          <w:tcPr>
            <w:tcW w:w="4981" w:type="dxa"/>
          </w:tcPr>
          <w:p w14:paraId="63024A4D" w14:textId="77777777" w:rsidR="00313D39" w:rsidRDefault="00313D39" w:rsidP="004B3FAA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es-GT"/>
              </w:rPr>
            </w:pPr>
          </w:p>
          <w:p w14:paraId="3977DC93" w14:textId="77777777" w:rsidR="00313D39" w:rsidRDefault="00313D39" w:rsidP="004B3FAA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es-GT"/>
              </w:rPr>
            </w:pPr>
          </w:p>
          <w:p w14:paraId="632E6686" w14:textId="77777777" w:rsidR="00313D39" w:rsidRDefault="00313D39" w:rsidP="004B3FAA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es-GT"/>
              </w:rPr>
            </w:pPr>
          </w:p>
          <w:p w14:paraId="793C20D1" w14:textId="4655C333" w:rsidR="003A47A7" w:rsidRDefault="00313D39" w:rsidP="004B3FAA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es-GT"/>
              </w:rPr>
            </w:pPr>
            <w:r>
              <w:rPr>
                <w:rFonts w:asciiTheme="majorHAnsi" w:hAnsiTheme="majorHAnsi"/>
                <w:sz w:val="20"/>
                <w:szCs w:val="20"/>
                <w:lang w:val="es-GT"/>
              </w:rPr>
              <w:t>___________________________________</w:t>
            </w:r>
          </w:p>
        </w:tc>
        <w:tc>
          <w:tcPr>
            <w:tcW w:w="4981" w:type="dxa"/>
          </w:tcPr>
          <w:p w14:paraId="165AB2A5" w14:textId="77777777" w:rsidR="00313D39" w:rsidRDefault="00313D39" w:rsidP="004B3FAA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es-GT"/>
              </w:rPr>
            </w:pPr>
          </w:p>
          <w:p w14:paraId="562179F0" w14:textId="77777777" w:rsidR="00313D39" w:rsidRDefault="00313D39" w:rsidP="004B3FAA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es-GT"/>
              </w:rPr>
            </w:pPr>
          </w:p>
          <w:p w14:paraId="5C1BA1CB" w14:textId="77777777" w:rsidR="00313D39" w:rsidRDefault="00313D39" w:rsidP="004B3FAA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es-GT"/>
              </w:rPr>
            </w:pPr>
          </w:p>
          <w:p w14:paraId="12C3D9EE" w14:textId="5D4FDE9A" w:rsidR="003A47A7" w:rsidRDefault="00313D39" w:rsidP="004B3FAA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es-GT"/>
              </w:rPr>
            </w:pPr>
            <w:r>
              <w:rPr>
                <w:rFonts w:asciiTheme="majorHAnsi" w:hAnsiTheme="majorHAnsi"/>
                <w:sz w:val="20"/>
                <w:szCs w:val="20"/>
                <w:lang w:val="es-GT"/>
              </w:rPr>
              <w:t>___________________________________</w:t>
            </w:r>
          </w:p>
        </w:tc>
      </w:tr>
      <w:tr w:rsidR="003A47A7" w14:paraId="586E4632" w14:textId="77777777" w:rsidTr="00313D39">
        <w:tc>
          <w:tcPr>
            <w:tcW w:w="4981" w:type="dxa"/>
          </w:tcPr>
          <w:p w14:paraId="0FBA0D63" w14:textId="75BF720D" w:rsidR="003A47A7" w:rsidRDefault="003A47A7" w:rsidP="003A47A7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  <w:lang w:val="es-GT"/>
              </w:rPr>
            </w:pPr>
            <w:r>
              <w:rPr>
                <w:rFonts w:asciiTheme="majorHAnsi" w:hAnsiTheme="majorHAnsi"/>
                <w:sz w:val="20"/>
                <w:szCs w:val="20"/>
                <w:lang w:val="es-GT"/>
              </w:rPr>
              <w:t>R</w:t>
            </w:r>
            <w:r w:rsidRPr="000F5A77">
              <w:rPr>
                <w:rFonts w:asciiTheme="majorHAnsi" w:hAnsiTheme="majorHAnsi"/>
                <w:sz w:val="20"/>
                <w:szCs w:val="20"/>
                <w:lang w:val="es-GT"/>
              </w:rPr>
              <w:t xml:space="preserve">epresentante de COLCX: </w:t>
            </w:r>
            <w:r w:rsidRPr="000F5A77">
              <w:rPr>
                <w:rFonts w:asciiTheme="majorHAnsi" w:hAnsiTheme="majorHAnsi"/>
                <w:b/>
                <w:bCs/>
                <w:sz w:val="20"/>
                <w:szCs w:val="20"/>
                <w:lang w:val="es-GT"/>
              </w:rPr>
              <w:t>Mario Cuasquen</w:t>
            </w:r>
          </w:p>
          <w:p w14:paraId="572A86AF" w14:textId="1EEB1388" w:rsidR="003A47A7" w:rsidRPr="000F5A77" w:rsidRDefault="003A47A7" w:rsidP="003A47A7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es-GT"/>
              </w:rPr>
            </w:pPr>
            <w:r w:rsidRPr="000F5A77">
              <w:rPr>
                <w:rFonts w:asciiTheme="majorHAnsi" w:hAnsiTheme="majorHAnsi"/>
                <w:sz w:val="20"/>
                <w:szCs w:val="20"/>
                <w:lang w:val="es-GT"/>
              </w:rPr>
              <w:t xml:space="preserve">Cargo: </w:t>
            </w:r>
            <w:r w:rsidRPr="000F5A77">
              <w:rPr>
                <w:rFonts w:asciiTheme="majorHAnsi" w:hAnsiTheme="majorHAnsi"/>
                <w:b/>
                <w:bCs/>
                <w:sz w:val="20"/>
                <w:szCs w:val="20"/>
                <w:lang w:val="es-GT"/>
              </w:rPr>
              <w:t>Director General</w:t>
            </w:r>
          </w:p>
          <w:p w14:paraId="64376B19" w14:textId="18A87C01" w:rsidR="003A47A7" w:rsidRPr="003A47A7" w:rsidRDefault="003A47A7" w:rsidP="003A47A7">
            <w:pPr>
              <w:spacing w:before="120" w:after="120" w:line="259" w:lineRule="auto"/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0F5A77">
              <w:rPr>
                <w:rFonts w:asciiTheme="majorHAnsi" w:hAnsiTheme="majorHAnsi"/>
                <w:sz w:val="20"/>
                <w:szCs w:val="20"/>
                <w:lang w:val="es-GT"/>
              </w:rPr>
              <w:t>Fecha de firma:</w:t>
            </w:r>
            <w:r>
              <w:rPr>
                <w:rStyle w:val="Textodelmarcadordeposicin"/>
              </w:rPr>
              <w:t xml:space="preserve"> </w:t>
            </w:r>
            <w:sdt>
              <w:sdtPr>
                <w:rPr>
                  <w:rStyle w:val="Textodelmarcadordeposicin"/>
                  <w:rFonts w:asciiTheme="majorHAnsi" w:hAnsiTheme="majorHAnsi"/>
                  <w:sz w:val="20"/>
                  <w:szCs w:val="20"/>
                </w:rPr>
                <w:id w:val="-1287732560"/>
                <w:placeholder>
                  <w:docPart w:val="B11D4BBF52E446FAB84FA49EEFECACDA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proofErr w:type="spellStart"/>
                <w:r w:rsidRPr="00F76524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dd</w:t>
                </w:r>
                <w:proofErr w:type="spellEnd"/>
                <w:r w:rsidRPr="00F76524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/mm/</w:t>
                </w:r>
                <w:proofErr w:type="spellStart"/>
                <w:r w:rsidRPr="00F76524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aaaa</w:t>
                </w:r>
                <w:proofErr w:type="spellEnd"/>
              </w:sdtContent>
            </w:sdt>
          </w:p>
        </w:tc>
        <w:tc>
          <w:tcPr>
            <w:tcW w:w="4981" w:type="dxa"/>
          </w:tcPr>
          <w:p w14:paraId="18CB92D9" w14:textId="77777777" w:rsidR="003A47A7" w:rsidRPr="000F5A77" w:rsidRDefault="003A47A7" w:rsidP="003A47A7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es-GT"/>
              </w:rPr>
            </w:pPr>
            <w:r w:rsidRPr="000F5A77">
              <w:rPr>
                <w:rFonts w:asciiTheme="majorHAnsi" w:hAnsiTheme="majorHAnsi"/>
                <w:sz w:val="20"/>
                <w:szCs w:val="20"/>
                <w:lang w:val="es-GT"/>
              </w:rPr>
              <w:t>Nombre del representante del OVV:</w:t>
            </w:r>
          </w:p>
          <w:p w14:paraId="75F1E619" w14:textId="77777777" w:rsidR="003A47A7" w:rsidRDefault="003A47A7" w:rsidP="004B3FAA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  <w:lang w:val="es-GT"/>
              </w:rPr>
            </w:pPr>
            <w:r w:rsidRPr="000F5A77">
              <w:rPr>
                <w:rFonts w:asciiTheme="majorHAnsi" w:hAnsiTheme="majorHAnsi"/>
                <w:sz w:val="20"/>
                <w:szCs w:val="20"/>
                <w:lang w:val="es-GT"/>
              </w:rPr>
              <w:t>Cargo</w:t>
            </w:r>
            <w:r>
              <w:rPr>
                <w:rFonts w:asciiTheme="majorHAnsi" w:hAnsiTheme="majorHAnsi"/>
                <w:sz w:val="20"/>
                <w:szCs w:val="20"/>
                <w:lang w:val="es-GT"/>
              </w:rPr>
              <w:t>:</w:t>
            </w:r>
          </w:p>
          <w:p w14:paraId="3D148CE7" w14:textId="4AEE01F5" w:rsidR="003A47A7" w:rsidRPr="003A47A7" w:rsidRDefault="003A47A7" w:rsidP="003A47A7">
            <w:pPr>
              <w:spacing w:before="120" w:after="120" w:line="259" w:lineRule="auto"/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0F5A77">
              <w:rPr>
                <w:rFonts w:asciiTheme="majorHAnsi" w:hAnsiTheme="majorHAnsi"/>
                <w:sz w:val="20"/>
                <w:szCs w:val="20"/>
                <w:lang w:val="es-GT"/>
              </w:rPr>
              <w:t>Fecha de firma:</w:t>
            </w:r>
            <w:r>
              <w:rPr>
                <w:rFonts w:asciiTheme="majorHAnsi" w:hAnsiTheme="majorHAnsi"/>
                <w:sz w:val="20"/>
                <w:szCs w:val="20"/>
                <w:lang w:val="es-GT"/>
              </w:rPr>
              <w:t xml:space="preserve"> </w:t>
            </w:r>
            <w:sdt>
              <w:sdtPr>
                <w:rPr>
                  <w:rStyle w:val="Textodelmarcadordeposicin"/>
                  <w:rFonts w:asciiTheme="majorHAnsi" w:hAnsiTheme="majorHAnsi"/>
                  <w:sz w:val="20"/>
                  <w:szCs w:val="20"/>
                </w:rPr>
                <w:id w:val="-316420409"/>
                <w:placeholder>
                  <w:docPart w:val="E1D7C8A6F4874D5C92AF6EFB00CA0902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proofErr w:type="spellStart"/>
                <w:r w:rsidRPr="00F76524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dd</w:t>
                </w:r>
                <w:proofErr w:type="spellEnd"/>
                <w:r w:rsidRPr="00F76524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/mm/</w:t>
                </w:r>
                <w:proofErr w:type="spellStart"/>
                <w:r w:rsidRPr="00F76524">
                  <w:rPr>
                    <w:rStyle w:val="Textodelmarcadordeposicin"/>
                    <w:rFonts w:asciiTheme="majorHAnsi" w:hAnsiTheme="majorHAnsi"/>
                    <w:sz w:val="20"/>
                    <w:szCs w:val="20"/>
                  </w:rPr>
                  <w:t>aaaa</w:t>
                </w:r>
                <w:proofErr w:type="spellEnd"/>
              </w:sdtContent>
            </w:sdt>
          </w:p>
        </w:tc>
      </w:tr>
    </w:tbl>
    <w:p w14:paraId="0465C87F" w14:textId="77777777" w:rsidR="003A47A7" w:rsidRPr="000F5A77" w:rsidRDefault="003A47A7" w:rsidP="004B3FAA">
      <w:pPr>
        <w:spacing w:after="0" w:line="276" w:lineRule="auto"/>
        <w:jc w:val="both"/>
        <w:rPr>
          <w:rFonts w:asciiTheme="majorHAnsi" w:hAnsiTheme="majorHAnsi"/>
          <w:sz w:val="20"/>
          <w:szCs w:val="20"/>
          <w:lang w:val="es-GT"/>
        </w:rPr>
      </w:pPr>
    </w:p>
    <w:sectPr w:rsidR="003A47A7" w:rsidRPr="000F5A77" w:rsidSect="00810AAF">
      <w:headerReference w:type="default" r:id="rId8"/>
      <w:footerReference w:type="default" r:id="rId9"/>
      <w:pgSz w:w="12240" w:h="15840"/>
      <w:pgMar w:top="1134" w:right="1134" w:bottom="1134" w:left="1134" w:header="0" w:footer="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339D8" w14:textId="77777777" w:rsidR="00AB296D" w:rsidRDefault="00AB296D" w:rsidP="00D7028B">
      <w:pPr>
        <w:spacing w:after="0" w:line="240" w:lineRule="auto"/>
      </w:pPr>
      <w:r>
        <w:separator/>
      </w:r>
    </w:p>
  </w:endnote>
  <w:endnote w:type="continuationSeparator" w:id="0">
    <w:p w14:paraId="595B5AE8" w14:textId="77777777" w:rsidR="00AB296D" w:rsidRDefault="00AB296D" w:rsidP="00D7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320"/>
      <w:gridCol w:w="3321"/>
      <w:gridCol w:w="3321"/>
    </w:tblGrid>
    <w:tr w:rsidR="00810AAF" w:rsidRPr="00F720C3" w14:paraId="78EDB705" w14:textId="77777777" w:rsidTr="00022959">
      <w:trPr>
        <w:trHeight w:val="697"/>
      </w:trPr>
      <w:tc>
        <w:tcPr>
          <w:tcW w:w="3320" w:type="dxa"/>
          <w:vAlign w:val="center"/>
        </w:tcPr>
        <w:p w14:paraId="5B3E435B" w14:textId="77777777" w:rsidR="00810AAF" w:rsidRDefault="00810AAF" w:rsidP="00810AAF">
          <w:pPr>
            <w:pStyle w:val="Piedepgina"/>
            <w:jc w:val="center"/>
            <w:rPr>
              <w:rFonts w:ascii="Montserrat" w:hAnsi="Montserrat"/>
              <w:b/>
              <w:bCs/>
              <w:color w:val="666666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29330AE" wp14:editId="73BF5268">
                <wp:extent cx="1605915" cy="333375"/>
                <wp:effectExtent l="0" t="0" r="0" b="9525"/>
                <wp:docPr id="1033325278" name="Imagen 1033325278" descr="Imagen que contiene reloj, dibujo, medidor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8180871" name="Imagen 368180871" descr="Imagen que contiene reloj, dibujo, medidor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91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1" w:type="dxa"/>
          <w:vAlign w:val="center"/>
        </w:tcPr>
        <w:p w14:paraId="7EAADA6A" w14:textId="77777777" w:rsidR="00810AAF" w:rsidRPr="00F720C3" w:rsidRDefault="00810AAF" w:rsidP="00810AAF">
          <w:pPr>
            <w:pStyle w:val="Piedepgina"/>
            <w:jc w:val="center"/>
            <w:rPr>
              <w:rFonts w:ascii="Montserrat" w:hAnsi="Montserrat"/>
              <w:b/>
              <w:bCs/>
              <w:color w:val="666666"/>
              <w:sz w:val="2"/>
              <w:szCs w:val="2"/>
            </w:rPr>
          </w:pPr>
          <w:r>
            <w:rPr>
              <w:rFonts w:ascii="Montserrat" w:hAnsi="Montserrat"/>
              <w:b/>
              <w:bCs/>
              <w:color w:val="666666"/>
              <w:sz w:val="18"/>
              <w:szCs w:val="18"/>
            </w:rPr>
            <w:t>Versión 2.0</w:t>
          </w:r>
        </w:p>
      </w:tc>
      <w:tc>
        <w:tcPr>
          <w:tcW w:w="3321" w:type="dxa"/>
          <w:vAlign w:val="center"/>
        </w:tcPr>
        <w:p w14:paraId="7B8A04F9" w14:textId="77777777" w:rsidR="00810AAF" w:rsidRDefault="00810AAF" w:rsidP="00810AAF">
          <w:pPr>
            <w:pStyle w:val="Piedepgina"/>
            <w:jc w:val="center"/>
            <w:rPr>
              <w:rFonts w:ascii="Montserrat" w:hAnsi="Montserrat"/>
              <w:b/>
              <w:bCs/>
              <w:color w:val="666666"/>
              <w:sz w:val="18"/>
              <w:szCs w:val="18"/>
            </w:rPr>
          </w:pPr>
          <w:r>
            <w:rPr>
              <w:rFonts w:ascii="Montserrat" w:hAnsi="Montserrat"/>
              <w:b/>
              <w:bCs/>
              <w:color w:val="666666"/>
              <w:sz w:val="18"/>
              <w:szCs w:val="18"/>
            </w:rPr>
            <w:t>[Logo del OVV]</w:t>
          </w:r>
        </w:p>
      </w:tc>
    </w:tr>
  </w:tbl>
  <w:p w14:paraId="437FB677" w14:textId="33614CC1" w:rsidR="00D7028B" w:rsidRPr="006A7A63" w:rsidRDefault="00D7028B" w:rsidP="00810AAF">
    <w:pPr>
      <w:pStyle w:val="Piedepgina"/>
      <w:rPr>
        <w:rFonts w:ascii="Montserrat" w:hAnsi="Montserrat"/>
        <w:b/>
        <w:bCs/>
        <w:color w:val="6666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5582C" w14:textId="77777777" w:rsidR="00AB296D" w:rsidRDefault="00AB296D" w:rsidP="00D7028B">
      <w:pPr>
        <w:spacing w:after="0" w:line="240" w:lineRule="auto"/>
      </w:pPr>
      <w:r>
        <w:separator/>
      </w:r>
    </w:p>
  </w:footnote>
  <w:footnote w:type="continuationSeparator" w:id="0">
    <w:p w14:paraId="3E6DB371" w14:textId="77777777" w:rsidR="00AB296D" w:rsidRDefault="00AB296D" w:rsidP="00D7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292" w:type="dxa"/>
      <w:tblInd w:w="-11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/>
      <w:tblLook w:val="04A0" w:firstRow="1" w:lastRow="0" w:firstColumn="1" w:lastColumn="0" w:noHBand="0" w:noVBand="1"/>
    </w:tblPr>
    <w:tblGrid>
      <w:gridCol w:w="447"/>
      <w:gridCol w:w="10620"/>
      <w:gridCol w:w="1225"/>
    </w:tblGrid>
    <w:tr w:rsidR="00A7782A" w14:paraId="15391A67" w14:textId="77777777" w:rsidTr="0037323A">
      <w:trPr>
        <w:trHeight w:val="1134"/>
      </w:trPr>
      <w:tc>
        <w:tcPr>
          <w:tcW w:w="447" w:type="dxa"/>
          <w:shd w:val="clear" w:color="auto" w:fill="F2F2F2"/>
        </w:tcPr>
        <w:p w14:paraId="57805539" w14:textId="77777777" w:rsidR="00A7782A" w:rsidRDefault="00A7782A" w:rsidP="00A7782A">
          <w:pPr>
            <w:pStyle w:val="Encabezado"/>
            <w:ind w:right="-864"/>
          </w:pPr>
        </w:p>
      </w:tc>
      <w:tc>
        <w:tcPr>
          <w:tcW w:w="10620" w:type="dxa"/>
          <w:shd w:val="clear" w:color="auto" w:fill="F2F2F2"/>
        </w:tcPr>
        <w:p w14:paraId="71525521" w14:textId="77777777" w:rsidR="00A7782A" w:rsidRDefault="00A7782A" w:rsidP="0037323A">
          <w:pPr>
            <w:pStyle w:val="Encabezado"/>
            <w:spacing w:before="240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</w:pPr>
          <w:r w:rsidRPr="00D40498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Formato</w:t>
          </w:r>
        </w:p>
        <w:p w14:paraId="1AB872E9" w14:textId="220C96C9" w:rsidR="00A7782A" w:rsidRDefault="00A7782A" w:rsidP="0037323A">
          <w:pPr>
            <w:pStyle w:val="Encabezado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</w:pPr>
          <w:r w:rsidRPr="00A7782A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Acuerdo de Validación y Verificación COLCX-OVV</w:t>
          </w:r>
        </w:p>
        <w:p w14:paraId="456F8D34" w14:textId="4754EE8A" w:rsidR="00A7782A" w:rsidRPr="00D40498" w:rsidRDefault="00A7782A" w:rsidP="0037323A">
          <w:pPr>
            <w:pStyle w:val="Encabezado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</w:pPr>
          <w:r w:rsidRPr="00351051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 xml:space="preserve">(Nombre del </w:t>
          </w:r>
          <w:r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OVV</w:t>
          </w:r>
          <w:r w:rsidRPr="00351051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)</w:t>
          </w:r>
        </w:p>
      </w:tc>
      <w:tc>
        <w:tcPr>
          <w:tcW w:w="1225" w:type="dxa"/>
          <w:shd w:val="clear" w:color="auto" w:fill="F2F2F2"/>
          <w:vAlign w:val="center"/>
        </w:tcPr>
        <w:p w14:paraId="6388E153" w14:textId="77777777" w:rsidR="00A7782A" w:rsidRDefault="00000000" w:rsidP="00A7782A">
          <w:pPr>
            <w:pStyle w:val="Encabezado"/>
            <w:ind w:right="-864"/>
          </w:pPr>
          <w:sdt>
            <w:sdtPr>
              <w:id w:val="59292031"/>
              <w:docPartObj>
                <w:docPartGallery w:val="Page Numbers (Top of Page)"/>
                <w:docPartUnique/>
              </w:docPartObj>
            </w:sdtPr>
            <w:sdtContent>
              <w:r w:rsidR="00A7782A" w:rsidRPr="00315C82">
                <w:fldChar w:fldCharType="begin"/>
              </w:r>
              <w:r w:rsidR="00A7782A" w:rsidRPr="00315C82">
                <w:instrText>PAGE   \* MERGEFORMAT</w:instrText>
              </w:r>
              <w:r w:rsidR="00A7782A" w:rsidRPr="00315C82">
                <w:fldChar w:fldCharType="separate"/>
              </w:r>
              <w:r w:rsidR="00A7782A">
                <w:t>1</w:t>
              </w:r>
              <w:r w:rsidR="00A7782A" w:rsidRPr="00315C82">
                <w:fldChar w:fldCharType="end"/>
              </w:r>
            </w:sdtContent>
          </w:sdt>
        </w:p>
      </w:tc>
    </w:tr>
  </w:tbl>
  <w:p w14:paraId="396119CA" w14:textId="441754B9" w:rsidR="00D7028B" w:rsidRDefault="00D7028B" w:rsidP="006A7A63">
    <w:pPr>
      <w:pStyle w:val="Encabezado"/>
      <w:ind w:right="-86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B0C81"/>
    <w:multiLevelType w:val="multilevel"/>
    <w:tmpl w:val="F23A21F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854508"/>
    <w:multiLevelType w:val="multilevel"/>
    <w:tmpl w:val="36854508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E54C50"/>
    <w:multiLevelType w:val="hybridMultilevel"/>
    <w:tmpl w:val="A74CAD32"/>
    <w:lvl w:ilvl="0" w:tplc="C784A0A0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59E9"/>
    <w:multiLevelType w:val="multilevel"/>
    <w:tmpl w:val="75FCAFB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839012B"/>
    <w:multiLevelType w:val="hybridMultilevel"/>
    <w:tmpl w:val="379E10C4"/>
    <w:lvl w:ilvl="0" w:tplc="D6EA7FC2">
      <w:start w:val="2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986" w:hanging="360"/>
      </w:pPr>
    </w:lvl>
    <w:lvl w:ilvl="2" w:tplc="240A001B" w:tentative="1">
      <w:start w:val="1"/>
      <w:numFmt w:val="lowerRoman"/>
      <w:lvlText w:val="%3."/>
      <w:lvlJc w:val="right"/>
      <w:pPr>
        <w:ind w:left="1706" w:hanging="180"/>
      </w:pPr>
    </w:lvl>
    <w:lvl w:ilvl="3" w:tplc="240A000F" w:tentative="1">
      <w:start w:val="1"/>
      <w:numFmt w:val="decimal"/>
      <w:lvlText w:val="%4."/>
      <w:lvlJc w:val="left"/>
      <w:pPr>
        <w:ind w:left="2426" w:hanging="360"/>
      </w:pPr>
    </w:lvl>
    <w:lvl w:ilvl="4" w:tplc="240A0019" w:tentative="1">
      <w:start w:val="1"/>
      <w:numFmt w:val="lowerLetter"/>
      <w:lvlText w:val="%5."/>
      <w:lvlJc w:val="left"/>
      <w:pPr>
        <w:ind w:left="3146" w:hanging="360"/>
      </w:pPr>
    </w:lvl>
    <w:lvl w:ilvl="5" w:tplc="240A001B" w:tentative="1">
      <w:start w:val="1"/>
      <w:numFmt w:val="lowerRoman"/>
      <w:lvlText w:val="%6."/>
      <w:lvlJc w:val="right"/>
      <w:pPr>
        <w:ind w:left="3866" w:hanging="180"/>
      </w:pPr>
    </w:lvl>
    <w:lvl w:ilvl="6" w:tplc="240A000F" w:tentative="1">
      <w:start w:val="1"/>
      <w:numFmt w:val="decimal"/>
      <w:lvlText w:val="%7."/>
      <w:lvlJc w:val="left"/>
      <w:pPr>
        <w:ind w:left="4586" w:hanging="360"/>
      </w:pPr>
    </w:lvl>
    <w:lvl w:ilvl="7" w:tplc="240A0019" w:tentative="1">
      <w:start w:val="1"/>
      <w:numFmt w:val="lowerLetter"/>
      <w:lvlText w:val="%8."/>
      <w:lvlJc w:val="left"/>
      <w:pPr>
        <w:ind w:left="5306" w:hanging="360"/>
      </w:pPr>
    </w:lvl>
    <w:lvl w:ilvl="8" w:tplc="24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5" w15:restartNumberingAfterBreak="0">
    <w:nsid w:val="5D0A084A"/>
    <w:multiLevelType w:val="hybridMultilevel"/>
    <w:tmpl w:val="8D3835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6F47"/>
    <w:multiLevelType w:val="multilevel"/>
    <w:tmpl w:val="8864C4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397" w:hanging="226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ind w:left="1049" w:hanging="312"/>
      </w:pPr>
    </w:lvl>
    <w:lvl w:ilvl="4">
      <w:start w:val="1"/>
      <w:numFmt w:val="lowerLetter"/>
      <w:lvlText w:val="%5."/>
      <w:lvlJc w:val="left"/>
      <w:pPr>
        <w:ind w:left="1332" w:hanging="283"/>
      </w:pPr>
    </w:lvl>
    <w:lvl w:ilvl="5">
      <w:start w:val="1"/>
      <w:numFmt w:val="lowerRoman"/>
      <w:lvlText w:val="%6."/>
      <w:lvlJc w:val="left"/>
      <w:pPr>
        <w:ind w:left="1559" w:hanging="226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C8923D4"/>
    <w:multiLevelType w:val="multilevel"/>
    <w:tmpl w:val="4D5C5734"/>
    <w:name w:val="Long Standard"/>
    <w:lvl w:ilvl="0">
      <w:start w:val="1"/>
      <w:numFmt w:val="decimal"/>
      <w:lvlRestart w:val="0"/>
      <w:pStyle w:val="Long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Long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LongStandardL3"/>
      <w:isLgl/>
      <w:lvlText w:val="%1.%2.%3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Long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Long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Long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Long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Long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Long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8" w15:restartNumberingAfterBreak="0">
    <w:nsid w:val="73525334"/>
    <w:multiLevelType w:val="hybridMultilevel"/>
    <w:tmpl w:val="7B2E1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191201">
    <w:abstractNumId w:val="3"/>
  </w:num>
  <w:num w:numId="2" w16cid:durableId="1882009634">
    <w:abstractNumId w:val="0"/>
  </w:num>
  <w:num w:numId="3" w16cid:durableId="1173882421">
    <w:abstractNumId w:val="4"/>
  </w:num>
  <w:num w:numId="4" w16cid:durableId="1345741905">
    <w:abstractNumId w:val="2"/>
  </w:num>
  <w:num w:numId="5" w16cid:durableId="144160990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6771372">
    <w:abstractNumId w:val="6"/>
  </w:num>
  <w:num w:numId="7" w16cid:durableId="388843946">
    <w:abstractNumId w:val="5"/>
  </w:num>
  <w:num w:numId="8" w16cid:durableId="993222243">
    <w:abstractNumId w:val="7"/>
  </w:num>
  <w:num w:numId="9" w16cid:durableId="10246325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7"/>
    <w:rsid w:val="00001891"/>
    <w:rsid w:val="00010F65"/>
    <w:rsid w:val="0001788D"/>
    <w:rsid w:val="00037F46"/>
    <w:rsid w:val="000428F6"/>
    <w:rsid w:val="00042C07"/>
    <w:rsid w:val="00050A42"/>
    <w:rsid w:val="00050FE9"/>
    <w:rsid w:val="000530B2"/>
    <w:rsid w:val="00056290"/>
    <w:rsid w:val="000663CB"/>
    <w:rsid w:val="00073FC7"/>
    <w:rsid w:val="00081E4D"/>
    <w:rsid w:val="000910E7"/>
    <w:rsid w:val="00093A72"/>
    <w:rsid w:val="00094FD2"/>
    <w:rsid w:val="00095E8D"/>
    <w:rsid w:val="000B1A8C"/>
    <w:rsid w:val="000B60A7"/>
    <w:rsid w:val="000D0C4F"/>
    <w:rsid w:val="000D133D"/>
    <w:rsid w:val="000E2C7E"/>
    <w:rsid w:val="000E344B"/>
    <w:rsid w:val="000F5A77"/>
    <w:rsid w:val="00101D6F"/>
    <w:rsid w:val="00112F15"/>
    <w:rsid w:val="00121245"/>
    <w:rsid w:val="00130FB6"/>
    <w:rsid w:val="001365EE"/>
    <w:rsid w:val="00151A52"/>
    <w:rsid w:val="00152D91"/>
    <w:rsid w:val="00161A24"/>
    <w:rsid w:val="00161E1B"/>
    <w:rsid w:val="0016773A"/>
    <w:rsid w:val="0018021A"/>
    <w:rsid w:val="00182796"/>
    <w:rsid w:val="00183C25"/>
    <w:rsid w:val="001840D9"/>
    <w:rsid w:val="00187B54"/>
    <w:rsid w:val="001A1D1E"/>
    <w:rsid w:val="001C30E7"/>
    <w:rsid w:val="001D03CD"/>
    <w:rsid w:val="001D3E60"/>
    <w:rsid w:val="001D6397"/>
    <w:rsid w:val="001D756F"/>
    <w:rsid w:val="001E36AD"/>
    <w:rsid w:val="001F1558"/>
    <w:rsid w:val="00207446"/>
    <w:rsid w:val="0021056B"/>
    <w:rsid w:val="0021450D"/>
    <w:rsid w:val="00246647"/>
    <w:rsid w:val="00251372"/>
    <w:rsid w:val="00253E66"/>
    <w:rsid w:val="00254632"/>
    <w:rsid w:val="00257F12"/>
    <w:rsid w:val="00263F93"/>
    <w:rsid w:val="0028123E"/>
    <w:rsid w:val="00295652"/>
    <w:rsid w:val="002A7A6F"/>
    <w:rsid w:val="002B47B9"/>
    <w:rsid w:val="002C2B99"/>
    <w:rsid w:val="002C4E9E"/>
    <w:rsid w:val="002D2092"/>
    <w:rsid w:val="002E12D7"/>
    <w:rsid w:val="002E2486"/>
    <w:rsid w:val="002E5F25"/>
    <w:rsid w:val="00313D39"/>
    <w:rsid w:val="00330029"/>
    <w:rsid w:val="003339DE"/>
    <w:rsid w:val="00350312"/>
    <w:rsid w:val="00352181"/>
    <w:rsid w:val="00354A6B"/>
    <w:rsid w:val="003576F2"/>
    <w:rsid w:val="00364D95"/>
    <w:rsid w:val="00365BDB"/>
    <w:rsid w:val="00367A68"/>
    <w:rsid w:val="00371DB8"/>
    <w:rsid w:val="0037323A"/>
    <w:rsid w:val="00375F99"/>
    <w:rsid w:val="00387AF3"/>
    <w:rsid w:val="003A47A7"/>
    <w:rsid w:val="003B0C5B"/>
    <w:rsid w:val="003B22BE"/>
    <w:rsid w:val="003B264D"/>
    <w:rsid w:val="003C0BB1"/>
    <w:rsid w:val="003C33C9"/>
    <w:rsid w:val="003E4795"/>
    <w:rsid w:val="003F1C08"/>
    <w:rsid w:val="003F3EEB"/>
    <w:rsid w:val="003F74C4"/>
    <w:rsid w:val="00400A52"/>
    <w:rsid w:val="00414D02"/>
    <w:rsid w:val="00415DAF"/>
    <w:rsid w:val="004218BD"/>
    <w:rsid w:val="00444234"/>
    <w:rsid w:val="004446C9"/>
    <w:rsid w:val="004472FA"/>
    <w:rsid w:val="004536EE"/>
    <w:rsid w:val="00462084"/>
    <w:rsid w:val="00466DF2"/>
    <w:rsid w:val="00471DE3"/>
    <w:rsid w:val="004810DA"/>
    <w:rsid w:val="0048792D"/>
    <w:rsid w:val="00487EBE"/>
    <w:rsid w:val="004920E1"/>
    <w:rsid w:val="004A7063"/>
    <w:rsid w:val="004B3FAA"/>
    <w:rsid w:val="004B7C20"/>
    <w:rsid w:val="004C06EF"/>
    <w:rsid w:val="004C2734"/>
    <w:rsid w:val="004C7003"/>
    <w:rsid w:val="004E737F"/>
    <w:rsid w:val="004F0FE7"/>
    <w:rsid w:val="00501510"/>
    <w:rsid w:val="0050203E"/>
    <w:rsid w:val="005067B4"/>
    <w:rsid w:val="00510D86"/>
    <w:rsid w:val="0051173A"/>
    <w:rsid w:val="00524A40"/>
    <w:rsid w:val="00527860"/>
    <w:rsid w:val="005316EB"/>
    <w:rsid w:val="0053660F"/>
    <w:rsid w:val="0054791A"/>
    <w:rsid w:val="00560D33"/>
    <w:rsid w:val="005644BA"/>
    <w:rsid w:val="0059399C"/>
    <w:rsid w:val="00594166"/>
    <w:rsid w:val="00595C69"/>
    <w:rsid w:val="005A1D8B"/>
    <w:rsid w:val="005A2937"/>
    <w:rsid w:val="005B0AB2"/>
    <w:rsid w:val="005C250B"/>
    <w:rsid w:val="005D0903"/>
    <w:rsid w:val="005D2A2F"/>
    <w:rsid w:val="005D3D5F"/>
    <w:rsid w:val="005D49F6"/>
    <w:rsid w:val="005D6678"/>
    <w:rsid w:val="005E2A3C"/>
    <w:rsid w:val="005F5B90"/>
    <w:rsid w:val="0060536B"/>
    <w:rsid w:val="006179A6"/>
    <w:rsid w:val="00626793"/>
    <w:rsid w:val="0063066F"/>
    <w:rsid w:val="00642850"/>
    <w:rsid w:val="006504A7"/>
    <w:rsid w:val="00652BF6"/>
    <w:rsid w:val="00660A88"/>
    <w:rsid w:val="006639B6"/>
    <w:rsid w:val="006656D7"/>
    <w:rsid w:val="00665B41"/>
    <w:rsid w:val="00676FF7"/>
    <w:rsid w:val="006775EA"/>
    <w:rsid w:val="00681668"/>
    <w:rsid w:val="00684050"/>
    <w:rsid w:val="00684D1C"/>
    <w:rsid w:val="00687445"/>
    <w:rsid w:val="006874D4"/>
    <w:rsid w:val="00693B2B"/>
    <w:rsid w:val="006A243E"/>
    <w:rsid w:val="006A7A63"/>
    <w:rsid w:val="006C17B6"/>
    <w:rsid w:val="006C6566"/>
    <w:rsid w:val="006C664B"/>
    <w:rsid w:val="006D52A1"/>
    <w:rsid w:val="006E4999"/>
    <w:rsid w:val="006F3EDD"/>
    <w:rsid w:val="00700B0A"/>
    <w:rsid w:val="00705AA0"/>
    <w:rsid w:val="00707DC1"/>
    <w:rsid w:val="007137B5"/>
    <w:rsid w:val="00714ABA"/>
    <w:rsid w:val="007202B2"/>
    <w:rsid w:val="00735FBC"/>
    <w:rsid w:val="00736C72"/>
    <w:rsid w:val="007432F3"/>
    <w:rsid w:val="00756631"/>
    <w:rsid w:val="007626FB"/>
    <w:rsid w:val="00775A7B"/>
    <w:rsid w:val="00785393"/>
    <w:rsid w:val="00791DE5"/>
    <w:rsid w:val="007A1890"/>
    <w:rsid w:val="007A3F02"/>
    <w:rsid w:val="007A68E9"/>
    <w:rsid w:val="007C0477"/>
    <w:rsid w:val="007C279F"/>
    <w:rsid w:val="007C3C44"/>
    <w:rsid w:val="007C5FBB"/>
    <w:rsid w:val="007E7945"/>
    <w:rsid w:val="00806AF0"/>
    <w:rsid w:val="00810AAF"/>
    <w:rsid w:val="00823C93"/>
    <w:rsid w:val="00826014"/>
    <w:rsid w:val="00831648"/>
    <w:rsid w:val="00834E2F"/>
    <w:rsid w:val="0083707C"/>
    <w:rsid w:val="0084122A"/>
    <w:rsid w:val="00850B22"/>
    <w:rsid w:val="00865A35"/>
    <w:rsid w:val="008672C5"/>
    <w:rsid w:val="0089397E"/>
    <w:rsid w:val="0089479D"/>
    <w:rsid w:val="00895104"/>
    <w:rsid w:val="008A0F52"/>
    <w:rsid w:val="008B2972"/>
    <w:rsid w:val="008E3512"/>
    <w:rsid w:val="008E6F42"/>
    <w:rsid w:val="008F0C54"/>
    <w:rsid w:val="008F3FFE"/>
    <w:rsid w:val="008F5226"/>
    <w:rsid w:val="008F7125"/>
    <w:rsid w:val="008F7FD7"/>
    <w:rsid w:val="009032FF"/>
    <w:rsid w:val="009104DB"/>
    <w:rsid w:val="00917B16"/>
    <w:rsid w:val="00921335"/>
    <w:rsid w:val="00921540"/>
    <w:rsid w:val="00926B0B"/>
    <w:rsid w:val="009275B6"/>
    <w:rsid w:val="00947EF8"/>
    <w:rsid w:val="009511C4"/>
    <w:rsid w:val="009659FF"/>
    <w:rsid w:val="00977DEC"/>
    <w:rsid w:val="009802D2"/>
    <w:rsid w:val="00981FDA"/>
    <w:rsid w:val="00987716"/>
    <w:rsid w:val="00987961"/>
    <w:rsid w:val="00996F6E"/>
    <w:rsid w:val="009A4514"/>
    <w:rsid w:val="009B5B49"/>
    <w:rsid w:val="009B7786"/>
    <w:rsid w:val="009C2E2B"/>
    <w:rsid w:val="009C4314"/>
    <w:rsid w:val="009C5AC4"/>
    <w:rsid w:val="009C7494"/>
    <w:rsid w:val="009E3F84"/>
    <w:rsid w:val="009F3D75"/>
    <w:rsid w:val="00A01DAD"/>
    <w:rsid w:val="00A027F9"/>
    <w:rsid w:val="00A04EE8"/>
    <w:rsid w:val="00A05231"/>
    <w:rsid w:val="00A059FD"/>
    <w:rsid w:val="00A248D7"/>
    <w:rsid w:val="00A25723"/>
    <w:rsid w:val="00A25AC7"/>
    <w:rsid w:val="00A2612D"/>
    <w:rsid w:val="00A302D2"/>
    <w:rsid w:val="00A51BAA"/>
    <w:rsid w:val="00A52C52"/>
    <w:rsid w:val="00A56486"/>
    <w:rsid w:val="00A60F22"/>
    <w:rsid w:val="00A65C89"/>
    <w:rsid w:val="00A66038"/>
    <w:rsid w:val="00A733B9"/>
    <w:rsid w:val="00A75279"/>
    <w:rsid w:val="00A754D1"/>
    <w:rsid w:val="00A7782A"/>
    <w:rsid w:val="00A818A5"/>
    <w:rsid w:val="00A82103"/>
    <w:rsid w:val="00A91D6F"/>
    <w:rsid w:val="00AA50B9"/>
    <w:rsid w:val="00AB296D"/>
    <w:rsid w:val="00AB4FF5"/>
    <w:rsid w:val="00AB592C"/>
    <w:rsid w:val="00AC6B17"/>
    <w:rsid w:val="00AD0DE5"/>
    <w:rsid w:val="00AE4373"/>
    <w:rsid w:val="00AE5FBA"/>
    <w:rsid w:val="00AE7341"/>
    <w:rsid w:val="00AF0DDC"/>
    <w:rsid w:val="00AF6216"/>
    <w:rsid w:val="00B00BF5"/>
    <w:rsid w:val="00B028D9"/>
    <w:rsid w:val="00B04214"/>
    <w:rsid w:val="00B13581"/>
    <w:rsid w:val="00B136AA"/>
    <w:rsid w:val="00B146EE"/>
    <w:rsid w:val="00B30896"/>
    <w:rsid w:val="00B30DE3"/>
    <w:rsid w:val="00B30EC7"/>
    <w:rsid w:val="00B424C0"/>
    <w:rsid w:val="00B42701"/>
    <w:rsid w:val="00B42BDB"/>
    <w:rsid w:val="00B4393F"/>
    <w:rsid w:val="00B4532D"/>
    <w:rsid w:val="00B47A07"/>
    <w:rsid w:val="00B64E4A"/>
    <w:rsid w:val="00B65939"/>
    <w:rsid w:val="00B837BB"/>
    <w:rsid w:val="00B85B05"/>
    <w:rsid w:val="00B8686A"/>
    <w:rsid w:val="00B90580"/>
    <w:rsid w:val="00BB1A4A"/>
    <w:rsid w:val="00BB643A"/>
    <w:rsid w:val="00BC0CBC"/>
    <w:rsid w:val="00BC32EA"/>
    <w:rsid w:val="00BC48B9"/>
    <w:rsid w:val="00BD6D67"/>
    <w:rsid w:val="00BE14F0"/>
    <w:rsid w:val="00BE1FA5"/>
    <w:rsid w:val="00BE5E7C"/>
    <w:rsid w:val="00BF0CA3"/>
    <w:rsid w:val="00BF55F6"/>
    <w:rsid w:val="00C22AB7"/>
    <w:rsid w:val="00C3414F"/>
    <w:rsid w:val="00C41A20"/>
    <w:rsid w:val="00C41BE4"/>
    <w:rsid w:val="00C47230"/>
    <w:rsid w:val="00C472CB"/>
    <w:rsid w:val="00C606CE"/>
    <w:rsid w:val="00C62EDC"/>
    <w:rsid w:val="00C6689B"/>
    <w:rsid w:val="00C80DDA"/>
    <w:rsid w:val="00C849DE"/>
    <w:rsid w:val="00C86867"/>
    <w:rsid w:val="00C90D69"/>
    <w:rsid w:val="00CB27E2"/>
    <w:rsid w:val="00CB4707"/>
    <w:rsid w:val="00CC46A3"/>
    <w:rsid w:val="00CD4403"/>
    <w:rsid w:val="00CD75EB"/>
    <w:rsid w:val="00CD79C0"/>
    <w:rsid w:val="00CE0E35"/>
    <w:rsid w:val="00CE601B"/>
    <w:rsid w:val="00CF62ED"/>
    <w:rsid w:val="00CF7979"/>
    <w:rsid w:val="00D02AF1"/>
    <w:rsid w:val="00D03393"/>
    <w:rsid w:val="00D04021"/>
    <w:rsid w:val="00D051A1"/>
    <w:rsid w:val="00D0773D"/>
    <w:rsid w:val="00D119A0"/>
    <w:rsid w:val="00D326E7"/>
    <w:rsid w:val="00D3312F"/>
    <w:rsid w:val="00D40938"/>
    <w:rsid w:val="00D42109"/>
    <w:rsid w:val="00D475AB"/>
    <w:rsid w:val="00D53BFF"/>
    <w:rsid w:val="00D6559E"/>
    <w:rsid w:val="00D6704F"/>
    <w:rsid w:val="00D7028B"/>
    <w:rsid w:val="00D80749"/>
    <w:rsid w:val="00D82C79"/>
    <w:rsid w:val="00D95141"/>
    <w:rsid w:val="00D960AB"/>
    <w:rsid w:val="00DA621B"/>
    <w:rsid w:val="00DA6C16"/>
    <w:rsid w:val="00DB3735"/>
    <w:rsid w:val="00DB79EE"/>
    <w:rsid w:val="00DC51CB"/>
    <w:rsid w:val="00DC68F1"/>
    <w:rsid w:val="00DC717C"/>
    <w:rsid w:val="00DC7221"/>
    <w:rsid w:val="00DD2CB1"/>
    <w:rsid w:val="00DE7505"/>
    <w:rsid w:val="00E02893"/>
    <w:rsid w:val="00E04BB5"/>
    <w:rsid w:val="00E07E49"/>
    <w:rsid w:val="00E14D2E"/>
    <w:rsid w:val="00E1641C"/>
    <w:rsid w:val="00E22813"/>
    <w:rsid w:val="00E30C75"/>
    <w:rsid w:val="00E36A3C"/>
    <w:rsid w:val="00E37C46"/>
    <w:rsid w:val="00E61998"/>
    <w:rsid w:val="00E722D6"/>
    <w:rsid w:val="00E8261A"/>
    <w:rsid w:val="00E86274"/>
    <w:rsid w:val="00E873F4"/>
    <w:rsid w:val="00E90231"/>
    <w:rsid w:val="00EB0393"/>
    <w:rsid w:val="00EB5CA4"/>
    <w:rsid w:val="00EB700C"/>
    <w:rsid w:val="00EC660D"/>
    <w:rsid w:val="00ED2EF1"/>
    <w:rsid w:val="00EE0FB2"/>
    <w:rsid w:val="00EF0A55"/>
    <w:rsid w:val="00EF29C1"/>
    <w:rsid w:val="00EF7C4F"/>
    <w:rsid w:val="00F039DB"/>
    <w:rsid w:val="00F156F3"/>
    <w:rsid w:val="00F3147C"/>
    <w:rsid w:val="00F40A2D"/>
    <w:rsid w:val="00F4114F"/>
    <w:rsid w:val="00F47983"/>
    <w:rsid w:val="00F616D9"/>
    <w:rsid w:val="00F6564A"/>
    <w:rsid w:val="00F667F4"/>
    <w:rsid w:val="00F80A42"/>
    <w:rsid w:val="00F877AD"/>
    <w:rsid w:val="00F96619"/>
    <w:rsid w:val="00FA11ED"/>
    <w:rsid w:val="00FA5084"/>
    <w:rsid w:val="00FB1CA3"/>
    <w:rsid w:val="00FC218C"/>
    <w:rsid w:val="00FC40BF"/>
    <w:rsid w:val="00FE7B3B"/>
    <w:rsid w:val="00FF347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EAF8"/>
  <w15:chartTrackingRefBased/>
  <w15:docId w15:val="{BCF1B8EB-08A6-4165-8419-7F3E0AE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660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2CB"/>
    <w:pPr>
      <w:keepNext/>
      <w:keepLines/>
      <w:numPr>
        <w:numId w:val="3"/>
      </w:numPr>
      <w:spacing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A50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28B"/>
  </w:style>
  <w:style w:type="paragraph" w:styleId="Piedepgina">
    <w:name w:val="footer"/>
    <w:basedOn w:val="Normal"/>
    <w:link w:val="Piedepgina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28B"/>
  </w:style>
  <w:style w:type="paragraph" w:customStyle="1" w:styleId="Estilo1">
    <w:name w:val="Estilo1"/>
    <w:basedOn w:val="Prrafodelista"/>
    <w:link w:val="Estilo1Car"/>
    <w:qFormat/>
    <w:rsid w:val="006C664B"/>
    <w:pPr>
      <w:numPr>
        <w:numId w:val="1"/>
      </w:numPr>
      <w:spacing w:after="0"/>
    </w:pPr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C660D"/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664B"/>
  </w:style>
  <w:style w:type="character" w:customStyle="1" w:styleId="Estilo1Car">
    <w:name w:val="Estilo1 Car"/>
    <w:basedOn w:val="PrrafodelistaCar"/>
    <w:link w:val="Estilo1"/>
    <w:rsid w:val="006C664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472CB"/>
    <w:rPr>
      <w:rFonts w:eastAsiaTheme="majorEastAsia" w:cstheme="majorBidi"/>
      <w:b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647"/>
    <w:pPr>
      <w:numPr>
        <w:numId w:val="4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6647"/>
    <w:rPr>
      <w:rFonts w:eastAsiaTheme="minorEastAsia"/>
      <w:color w:val="000000" w:themeColor="text1"/>
      <w:spacing w:val="15"/>
      <w:sz w:val="24"/>
    </w:rPr>
  </w:style>
  <w:style w:type="character" w:customStyle="1" w:styleId="SDMDocInfoTextChar">
    <w:name w:val="SDMDocInfoText Char"/>
    <w:link w:val="SDMDocInfoText"/>
    <w:locked/>
    <w:rsid w:val="002E2486"/>
    <w:rPr>
      <w:rFonts w:ascii="Arial" w:eastAsia="Times New Roman" w:hAnsi="Arial" w:cs="Arial"/>
      <w:lang w:val="en-GB" w:eastAsia="de-DE"/>
    </w:rPr>
  </w:style>
  <w:style w:type="paragraph" w:customStyle="1" w:styleId="SDMDocInfoText">
    <w:name w:val="SDMDocInfoText"/>
    <w:basedOn w:val="Normal"/>
    <w:link w:val="SDMDocInfoTextChar"/>
    <w:rsid w:val="002E2486"/>
    <w:pPr>
      <w:keepLines/>
      <w:numPr>
        <w:numId w:val="5"/>
      </w:numPr>
      <w:spacing w:before="80" w:after="8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SDMDocInfoTitle">
    <w:name w:val="SDMDocInfoTitle"/>
    <w:basedOn w:val="Normal"/>
    <w:rsid w:val="002E2486"/>
    <w:pPr>
      <w:keepNext/>
      <w:keepLines/>
      <w:spacing w:before="480" w:after="240" w:line="240" w:lineRule="auto"/>
      <w:jc w:val="center"/>
    </w:pPr>
    <w:rPr>
      <w:rFonts w:ascii="Arial" w:eastAsia="Times New Roman" w:hAnsi="Arial" w:cs="Arial"/>
      <w:b/>
      <w:lang w:val="en-GB" w:eastAsia="de-DE"/>
    </w:rPr>
  </w:style>
  <w:style w:type="paragraph" w:customStyle="1" w:styleId="SDMDocInfoHeadRow">
    <w:name w:val="SDMDocInfoHeadRow"/>
    <w:basedOn w:val="Normal"/>
    <w:rsid w:val="002E2486"/>
    <w:pPr>
      <w:keepNext/>
      <w:keepLines/>
      <w:spacing w:after="0" w:line="240" w:lineRule="auto"/>
      <w:jc w:val="both"/>
    </w:pPr>
    <w:rPr>
      <w:rFonts w:ascii="Arial" w:eastAsia="Times New Roman" w:hAnsi="Arial" w:cs="Arial"/>
      <w:i/>
      <w:sz w:val="16"/>
      <w:szCs w:val="16"/>
      <w:lang w:val="en-GB" w:eastAsia="de-DE"/>
    </w:rPr>
  </w:style>
  <w:style w:type="paragraph" w:styleId="Revisin">
    <w:name w:val="Revision"/>
    <w:hidden/>
    <w:uiPriority w:val="99"/>
    <w:semiHidden/>
    <w:rsid w:val="005F5B9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D0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03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03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3CD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996F6E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E4373"/>
    <w:pPr>
      <w:tabs>
        <w:tab w:val="left" w:pos="440"/>
        <w:tab w:val="right" w:leader="dot" w:pos="8828"/>
      </w:tabs>
      <w:spacing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E4373"/>
    <w:pPr>
      <w:tabs>
        <w:tab w:val="left" w:pos="660"/>
        <w:tab w:val="right" w:leader="dot" w:pos="8828"/>
      </w:tabs>
      <w:spacing w:after="0" w:line="276" w:lineRule="auto"/>
    </w:pPr>
    <w:rPr>
      <w:rFonts w:cstheme="minorHAnsi"/>
      <w:b/>
      <w:bCs/>
      <w:szCs w:val="20"/>
    </w:rPr>
  </w:style>
  <w:style w:type="character" w:styleId="Hipervnculo">
    <w:name w:val="Hyperlink"/>
    <w:basedOn w:val="Fuentedeprrafopredeter"/>
    <w:uiPriority w:val="99"/>
    <w:unhideWhenUsed/>
    <w:rsid w:val="00996F6E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996F6E"/>
    <w:pPr>
      <w:spacing w:after="0" w:line="240" w:lineRule="auto"/>
      <w:ind w:left="220"/>
    </w:pPr>
    <w:rPr>
      <w:rFonts w:cs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96F6E"/>
    <w:pPr>
      <w:spacing w:after="0"/>
      <w:ind w:left="44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96F6E"/>
    <w:pPr>
      <w:spacing w:after="0"/>
      <w:ind w:left="6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96F6E"/>
    <w:pPr>
      <w:spacing w:after="0"/>
      <w:ind w:left="88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96F6E"/>
    <w:pPr>
      <w:spacing w:after="0"/>
      <w:ind w:left="110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96F6E"/>
    <w:pPr>
      <w:spacing w:after="0"/>
      <w:ind w:left="132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96F6E"/>
    <w:pPr>
      <w:spacing w:after="0"/>
      <w:ind w:left="1540"/>
    </w:pPr>
    <w:rPr>
      <w:rFonts w:cstheme="minorHAns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26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26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264D"/>
    <w:rPr>
      <w:vertAlign w:val="superscript"/>
    </w:rPr>
  </w:style>
  <w:style w:type="character" w:customStyle="1" w:styleId="cf01">
    <w:name w:val="cf01"/>
    <w:basedOn w:val="Fuentedeprrafopredeter"/>
    <w:rsid w:val="003B26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B039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275B6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179A6"/>
  </w:style>
  <w:style w:type="character" w:styleId="nfasis">
    <w:name w:val="Emphasis"/>
    <w:basedOn w:val="Fuentedeprrafopredeter"/>
    <w:uiPriority w:val="20"/>
    <w:qFormat/>
    <w:rsid w:val="00FC218C"/>
    <w:rPr>
      <w:i/>
      <w:iCs/>
    </w:rPr>
  </w:style>
  <w:style w:type="paragraph" w:customStyle="1" w:styleId="BodyText1">
    <w:name w:val="Body Text 1"/>
    <w:basedOn w:val="Normal"/>
    <w:qFormat/>
    <w:rsid w:val="00785393"/>
    <w:pPr>
      <w:spacing w:after="240" w:line="240" w:lineRule="auto"/>
      <w:ind w:left="720"/>
      <w:jc w:val="both"/>
    </w:pPr>
    <w:rPr>
      <w:rFonts w:ascii="Times New Roman" w:eastAsia="SimSun" w:hAnsi="Times New Roman" w:cs="Simplified Arabic"/>
      <w:sz w:val="24"/>
      <w:szCs w:val="24"/>
      <w:lang w:val="en-GB" w:eastAsia="en-GB" w:bidi="ar-AE"/>
    </w:rPr>
  </w:style>
  <w:style w:type="paragraph" w:customStyle="1" w:styleId="LongStandardL9">
    <w:name w:val="Long Standard L9"/>
    <w:basedOn w:val="Normal"/>
    <w:next w:val="Textoindependiente3"/>
    <w:rsid w:val="00785393"/>
    <w:pPr>
      <w:numPr>
        <w:ilvl w:val="8"/>
        <w:numId w:val="8"/>
      </w:numPr>
      <w:spacing w:after="240" w:line="240" w:lineRule="auto"/>
      <w:jc w:val="both"/>
      <w:outlineLvl w:val="8"/>
    </w:pPr>
    <w:rPr>
      <w:rFonts w:ascii="Times New Roman" w:eastAsia="SimSun" w:hAnsi="Times New Roman" w:cs="Simplified Arabic"/>
      <w:sz w:val="24"/>
      <w:szCs w:val="24"/>
      <w:lang w:val="x-none" w:eastAsia="x-none" w:bidi="ar-AE"/>
    </w:rPr>
  </w:style>
  <w:style w:type="paragraph" w:customStyle="1" w:styleId="LongStandardL8">
    <w:name w:val="Long Standard L8"/>
    <w:basedOn w:val="Normal"/>
    <w:next w:val="Textoindependiente2"/>
    <w:rsid w:val="00785393"/>
    <w:pPr>
      <w:numPr>
        <w:ilvl w:val="7"/>
        <w:numId w:val="8"/>
      </w:numPr>
      <w:spacing w:after="240" w:line="240" w:lineRule="auto"/>
      <w:jc w:val="both"/>
      <w:outlineLvl w:val="7"/>
    </w:pPr>
    <w:rPr>
      <w:rFonts w:ascii="Times New Roman" w:eastAsia="SimSun" w:hAnsi="Times New Roman" w:cs="Simplified Arabic"/>
      <w:sz w:val="24"/>
      <w:szCs w:val="24"/>
      <w:lang w:val="x-none" w:eastAsia="x-none" w:bidi="ar-AE"/>
    </w:rPr>
  </w:style>
  <w:style w:type="paragraph" w:customStyle="1" w:styleId="LongStandardL7">
    <w:name w:val="Long Standard L7"/>
    <w:basedOn w:val="Normal"/>
    <w:next w:val="Normal"/>
    <w:rsid w:val="00785393"/>
    <w:pPr>
      <w:numPr>
        <w:ilvl w:val="6"/>
        <w:numId w:val="8"/>
      </w:numPr>
      <w:spacing w:after="240" w:line="240" w:lineRule="auto"/>
      <w:jc w:val="both"/>
      <w:outlineLvl w:val="6"/>
    </w:pPr>
    <w:rPr>
      <w:rFonts w:ascii="Times New Roman" w:eastAsia="SimSun" w:hAnsi="Times New Roman" w:cs="Simplified Arabic"/>
      <w:sz w:val="24"/>
      <w:szCs w:val="24"/>
      <w:lang w:val="x-none" w:eastAsia="x-none" w:bidi="ar-AE"/>
    </w:rPr>
  </w:style>
  <w:style w:type="paragraph" w:customStyle="1" w:styleId="LongStandardL6">
    <w:name w:val="Long Standard L6"/>
    <w:basedOn w:val="Normal"/>
    <w:next w:val="Normal"/>
    <w:rsid w:val="00785393"/>
    <w:pPr>
      <w:numPr>
        <w:ilvl w:val="5"/>
        <w:numId w:val="8"/>
      </w:numPr>
      <w:spacing w:after="240" w:line="240" w:lineRule="auto"/>
      <w:jc w:val="both"/>
      <w:outlineLvl w:val="5"/>
    </w:pPr>
    <w:rPr>
      <w:rFonts w:ascii="Times New Roman" w:eastAsia="SimSun" w:hAnsi="Times New Roman" w:cs="Simplified Arabic"/>
      <w:sz w:val="24"/>
      <w:szCs w:val="24"/>
      <w:lang w:val="x-none" w:eastAsia="x-none" w:bidi="ar-AE"/>
    </w:rPr>
  </w:style>
  <w:style w:type="paragraph" w:customStyle="1" w:styleId="LongStandardL5">
    <w:name w:val="Long Standard L5"/>
    <w:basedOn w:val="Normal"/>
    <w:next w:val="Normal"/>
    <w:rsid w:val="00785393"/>
    <w:pPr>
      <w:numPr>
        <w:ilvl w:val="4"/>
        <w:numId w:val="8"/>
      </w:numPr>
      <w:spacing w:after="240" w:line="240" w:lineRule="auto"/>
      <w:jc w:val="both"/>
      <w:outlineLvl w:val="4"/>
    </w:pPr>
    <w:rPr>
      <w:rFonts w:ascii="Times New Roman" w:eastAsia="SimSun" w:hAnsi="Times New Roman" w:cs="Simplified Arabic"/>
      <w:sz w:val="24"/>
      <w:szCs w:val="24"/>
      <w:lang w:val="x-none" w:eastAsia="x-none" w:bidi="ar-AE"/>
    </w:rPr>
  </w:style>
  <w:style w:type="paragraph" w:customStyle="1" w:styleId="LongStandardL4">
    <w:name w:val="Long Standard L4"/>
    <w:basedOn w:val="Normal"/>
    <w:next w:val="Textoindependiente3"/>
    <w:link w:val="LongStandardL4Char"/>
    <w:rsid w:val="00785393"/>
    <w:pPr>
      <w:numPr>
        <w:ilvl w:val="3"/>
        <w:numId w:val="8"/>
      </w:numPr>
      <w:spacing w:after="240" w:line="240" w:lineRule="auto"/>
      <w:jc w:val="both"/>
      <w:outlineLvl w:val="3"/>
    </w:pPr>
    <w:rPr>
      <w:rFonts w:ascii="Times New Roman" w:eastAsia="SimSun" w:hAnsi="Times New Roman" w:cs="Simplified Arabic"/>
      <w:sz w:val="24"/>
      <w:szCs w:val="24"/>
      <w:lang w:val="x-none" w:eastAsia="x-none" w:bidi="ar-AE"/>
    </w:rPr>
  </w:style>
  <w:style w:type="paragraph" w:customStyle="1" w:styleId="LongStandardL3">
    <w:name w:val="Long Standard L3"/>
    <w:basedOn w:val="Normal"/>
    <w:next w:val="Textoindependiente2"/>
    <w:link w:val="LongStandardL3Char"/>
    <w:rsid w:val="00785393"/>
    <w:pPr>
      <w:numPr>
        <w:ilvl w:val="2"/>
        <w:numId w:val="8"/>
      </w:numPr>
      <w:spacing w:after="240" w:line="240" w:lineRule="auto"/>
      <w:jc w:val="both"/>
      <w:outlineLvl w:val="2"/>
    </w:pPr>
    <w:rPr>
      <w:rFonts w:ascii="Times New Roman" w:eastAsia="SimSun" w:hAnsi="Times New Roman" w:cs="Simplified Arabic"/>
      <w:sz w:val="24"/>
      <w:szCs w:val="24"/>
      <w:lang w:val="x-none" w:eastAsia="zh-CN" w:bidi="ar-AE"/>
    </w:rPr>
  </w:style>
  <w:style w:type="paragraph" w:customStyle="1" w:styleId="LongStandardL2">
    <w:name w:val="Long Standard L2"/>
    <w:basedOn w:val="Normal"/>
    <w:next w:val="BodyText1"/>
    <w:link w:val="LongStandardL2Char"/>
    <w:rsid w:val="00785393"/>
    <w:pPr>
      <w:keepNext/>
      <w:numPr>
        <w:ilvl w:val="1"/>
        <w:numId w:val="8"/>
      </w:numPr>
      <w:suppressAutoHyphens/>
      <w:spacing w:after="240" w:line="240" w:lineRule="auto"/>
      <w:outlineLvl w:val="1"/>
    </w:pPr>
    <w:rPr>
      <w:rFonts w:ascii="Times New Roman" w:eastAsia="SimSun" w:hAnsi="Times New Roman" w:cs="Simplified Arabic"/>
      <w:b/>
      <w:sz w:val="24"/>
      <w:szCs w:val="24"/>
      <w:lang w:val="x-none" w:eastAsia="zh-CN" w:bidi="ar-AE"/>
    </w:rPr>
  </w:style>
  <w:style w:type="character" w:customStyle="1" w:styleId="LongStandardL2Char">
    <w:name w:val="Long Standard L2 Char"/>
    <w:link w:val="LongStandardL2"/>
    <w:rsid w:val="00785393"/>
    <w:rPr>
      <w:rFonts w:ascii="Times New Roman" w:eastAsia="SimSun" w:hAnsi="Times New Roman" w:cs="Simplified Arabic"/>
      <w:b/>
      <w:sz w:val="24"/>
      <w:szCs w:val="24"/>
      <w:lang w:val="x-none" w:eastAsia="zh-CN" w:bidi="ar-AE"/>
    </w:rPr>
  </w:style>
  <w:style w:type="paragraph" w:customStyle="1" w:styleId="LongStandardL1">
    <w:name w:val="Long Standard L1"/>
    <w:basedOn w:val="Normal"/>
    <w:next w:val="BodyText1"/>
    <w:rsid w:val="00785393"/>
    <w:pPr>
      <w:keepNext/>
      <w:numPr>
        <w:numId w:val="8"/>
      </w:numPr>
      <w:suppressAutoHyphens/>
      <w:spacing w:after="240" w:line="240" w:lineRule="auto"/>
      <w:outlineLvl w:val="0"/>
    </w:pPr>
    <w:rPr>
      <w:rFonts w:ascii="Times New Roman" w:eastAsia="SimSun" w:hAnsi="Times New Roman" w:cs="Simplified Arabic"/>
      <w:b/>
      <w:caps/>
      <w:sz w:val="24"/>
      <w:szCs w:val="24"/>
      <w:lang w:val="x-none" w:eastAsia="x-none" w:bidi="ar-A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8539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85393"/>
    <w:rPr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8539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85393"/>
  </w:style>
  <w:style w:type="character" w:customStyle="1" w:styleId="LongStandardL3Char">
    <w:name w:val="Long Standard L3 Char"/>
    <w:link w:val="LongStandardL3"/>
    <w:rsid w:val="00375F99"/>
    <w:rPr>
      <w:rFonts w:ascii="Times New Roman" w:eastAsia="SimSun" w:hAnsi="Times New Roman" w:cs="Simplified Arabic"/>
      <w:sz w:val="24"/>
      <w:szCs w:val="24"/>
      <w:lang w:val="x-none" w:eastAsia="zh-CN" w:bidi="ar-AE"/>
    </w:rPr>
  </w:style>
  <w:style w:type="character" w:customStyle="1" w:styleId="LongStandardL4Char">
    <w:name w:val="Long Standard L4 Char"/>
    <w:link w:val="LongStandardL4"/>
    <w:rsid w:val="00B13581"/>
    <w:rPr>
      <w:rFonts w:ascii="Times New Roman" w:eastAsia="SimSun" w:hAnsi="Times New Roman" w:cs="Simplified Arabic"/>
      <w:sz w:val="24"/>
      <w:szCs w:val="24"/>
      <w:lang w:val="x-none" w:eastAsia="x-none" w:bidi="ar-AE"/>
    </w:rPr>
  </w:style>
  <w:style w:type="table" w:styleId="Tablaconcuadrcula">
    <w:name w:val="Table Grid"/>
    <w:basedOn w:val="Tablanormal"/>
    <w:uiPriority w:val="39"/>
    <w:rsid w:val="00A7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22A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44E6386E054871A4B277C06A51B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12313-2685-454D-BF17-34CB70F8FEEF}"/>
      </w:docPartPr>
      <w:docPartBody>
        <w:p w:rsidR="000243B1" w:rsidRDefault="00872491" w:rsidP="00872491">
          <w:pPr>
            <w:pStyle w:val="8C44E6386E054871A4B277C06A51BA812"/>
          </w:pPr>
          <w:r>
            <w:rPr>
              <w:i/>
              <w:iCs/>
              <w:color w:val="808080" w:themeColor="background1" w:themeShade="80"/>
              <w:highlight w:val="lightGray"/>
              <w:shd w:val="clear" w:color="auto" w:fill="F2F2F2" w:themeFill="background1" w:themeFillShade="F2"/>
            </w:rPr>
            <w:t>I</w:t>
          </w:r>
          <w:r w:rsidRPr="00C22AB7">
            <w:rPr>
              <w:i/>
              <w:iCs/>
              <w:color w:val="808080" w:themeColor="background1" w:themeShade="80"/>
              <w:highlight w:val="lightGray"/>
              <w:shd w:val="clear" w:color="auto" w:fill="F2F2F2" w:themeFill="background1" w:themeFillShade="F2"/>
            </w:rPr>
            <w:t>ndicar el nombre del Organismo de Validación y Verificación</w:t>
          </w:r>
        </w:p>
      </w:docPartBody>
    </w:docPart>
    <w:docPart>
      <w:docPartPr>
        <w:name w:val="B11D4BBF52E446FAB84FA49EEFECA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2582F-BF3D-4497-B4D1-5A6F091AAE4B}"/>
      </w:docPartPr>
      <w:docPartBody>
        <w:p w:rsidR="000243B1" w:rsidRDefault="000243B1" w:rsidP="000243B1">
          <w:pPr>
            <w:pStyle w:val="B11D4BBF52E446FAB84FA49EEFECACDA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1D7C8A6F4874D5C92AF6EFB00CA0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EDBD3-EF9F-408B-81D4-F0EB7129D707}"/>
      </w:docPartPr>
      <w:docPartBody>
        <w:p w:rsidR="000243B1" w:rsidRDefault="000243B1" w:rsidP="000243B1">
          <w:pPr>
            <w:pStyle w:val="E1D7C8A6F4874D5C92AF6EFB00CA0902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91"/>
    <w:rsid w:val="000243B1"/>
    <w:rsid w:val="00330029"/>
    <w:rsid w:val="008661DC"/>
    <w:rsid w:val="00872491"/>
    <w:rsid w:val="00AA50B9"/>
    <w:rsid w:val="00BE5E7C"/>
    <w:rsid w:val="00E8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43B1"/>
    <w:rPr>
      <w:color w:val="808080"/>
    </w:rPr>
  </w:style>
  <w:style w:type="paragraph" w:customStyle="1" w:styleId="8C44E6386E054871A4B277C06A51BA812">
    <w:name w:val="8C44E6386E054871A4B277C06A51BA812"/>
    <w:rsid w:val="0087249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11D4BBF52E446FAB84FA49EEFECACDA">
    <w:name w:val="B11D4BBF52E446FAB84FA49EEFECACDA"/>
    <w:rsid w:val="000243B1"/>
  </w:style>
  <w:style w:type="paragraph" w:customStyle="1" w:styleId="E1D7C8A6F4874D5C92AF6EFB00CA0902">
    <w:name w:val="E1D7C8A6F4874D5C92AF6EFB00CA0902"/>
    <w:rsid w:val="00024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cx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51A0-3757-4D01-A696-4EC165C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6178</TotalTime>
  <Pages>4</Pages>
  <Words>1707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Charry Ruiz</dc:creator>
  <cp:keywords/>
  <dc:description/>
  <cp:lastModifiedBy>ColCX</cp:lastModifiedBy>
  <cp:revision>141</cp:revision>
  <cp:lastPrinted>2023-05-16T13:31:00Z</cp:lastPrinted>
  <dcterms:created xsi:type="dcterms:W3CDTF">2023-02-22T21:35:00Z</dcterms:created>
  <dcterms:modified xsi:type="dcterms:W3CDTF">2025-03-07T16:40:00Z</dcterms:modified>
</cp:coreProperties>
</file>